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341400">
        <w:rPr>
          <w:rFonts w:ascii="Lucida Calligraphy" w:hAnsi="Lucida Calligraphy" w:cs="Arial"/>
          <w:sz w:val="48"/>
          <w:szCs w:val="48"/>
        </w:rPr>
        <w:t>8</w:t>
      </w:r>
      <w:r>
        <w:rPr>
          <w:rFonts w:ascii="Lucida Calligraphy" w:hAnsi="Lucida Calligraphy" w:cs="Arial"/>
          <w:sz w:val="48"/>
          <w:szCs w:val="48"/>
        </w:rPr>
        <w:t xml:space="preserve">, </w:t>
      </w:r>
      <w:r w:rsidR="0036723B">
        <w:rPr>
          <w:rFonts w:ascii="Lucida Calligraphy" w:hAnsi="Lucida Calligraphy" w:cs="Arial"/>
          <w:sz w:val="48"/>
          <w:szCs w:val="48"/>
        </w:rPr>
        <w:t>AGOSTO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91E54" w:rsidRDefault="00191E54"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t>AYUNTAMIENTO</w:t>
      </w:r>
      <w:r w:rsidR="00F23767">
        <w:t xml:space="preserve"> DE</w:t>
      </w:r>
    </w:p>
    <w:p w:rsidR="001764E1" w:rsidRPr="009C1C44" w:rsidRDefault="001764E1" w:rsidP="001764E1">
      <w:pPr>
        <w:pStyle w:val="Ttulo"/>
      </w:pPr>
      <w:r w:rsidRPr="009C1C44">
        <w:t>JUÁREZ, N.L.</w:t>
      </w:r>
    </w:p>
    <w:p w:rsidR="00F23767" w:rsidRDefault="00812431" w:rsidP="00191E54">
      <w:pPr>
        <w:pStyle w:val="Ttulo"/>
      </w:pPr>
      <w:r>
        <w:t>GOBIERNO MUNICIPAL</w:t>
      </w:r>
      <w:r w:rsidR="001764E1" w:rsidRPr="009C1C44">
        <w:t xml:space="preserve"> 201</w:t>
      </w:r>
      <w:r>
        <w:t>5</w:t>
      </w:r>
      <w:r w:rsidR="001764E1" w:rsidRPr="009C1C44">
        <w:t>-201</w:t>
      </w:r>
      <w:r>
        <w:t>8</w:t>
      </w:r>
    </w:p>
    <w:p w:rsidR="00191E54" w:rsidRPr="00191E54" w:rsidRDefault="00191E54" w:rsidP="00191E54">
      <w:pPr>
        <w:pStyle w:val="Ttulo"/>
      </w:pPr>
    </w:p>
    <w:p w:rsidR="00906FE0" w:rsidRPr="00191E54" w:rsidRDefault="002719ED" w:rsidP="00191E54">
      <w:pPr>
        <w:jc w:val="center"/>
        <w:rPr>
          <w:rFonts w:ascii="Arial" w:hAnsi="Arial" w:cs="Arial"/>
          <w:b/>
          <w:sz w:val="24"/>
          <w:szCs w:val="28"/>
        </w:rPr>
      </w:pPr>
      <w:r w:rsidRPr="00075420">
        <w:rPr>
          <w:rFonts w:ascii="Arial" w:hAnsi="Arial" w:cs="Arial"/>
          <w:b/>
          <w:sz w:val="24"/>
          <w:szCs w:val="28"/>
        </w:rPr>
        <w:t>CONTENIDO</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36723B">
      <w:pPr>
        <w:pStyle w:val="Sinespaciado"/>
        <w:ind w:firstLine="708"/>
        <w:rPr>
          <w:rFonts w:ascii="Arial" w:hAnsi="Arial" w:cs="Arial"/>
          <w:szCs w:val="24"/>
        </w:rPr>
      </w:pPr>
      <w:r>
        <w:rPr>
          <w:rFonts w:ascii="Arial" w:hAnsi="Arial" w:cs="Arial"/>
          <w:szCs w:val="24"/>
        </w:rPr>
        <w:t xml:space="preserve">CORRESPONDIENTES A LA </w:t>
      </w:r>
      <w:r w:rsidR="00EB4FEB">
        <w:rPr>
          <w:rFonts w:ascii="Arial" w:hAnsi="Arial" w:cs="Arial"/>
          <w:szCs w:val="24"/>
        </w:rPr>
        <w:t>OCTOG</w:t>
      </w:r>
      <w:r w:rsidR="00310E90">
        <w:rPr>
          <w:rFonts w:ascii="Arial" w:hAnsi="Arial" w:cs="Arial"/>
          <w:szCs w:val="24"/>
        </w:rPr>
        <w:t>ÉSIMA</w:t>
      </w:r>
      <w:r w:rsidR="00C47203">
        <w:rPr>
          <w:rFonts w:ascii="Arial" w:hAnsi="Arial" w:cs="Arial"/>
          <w:szCs w:val="24"/>
        </w:rPr>
        <w:t xml:space="preserve"> </w:t>
      </w:r>
      <w:r w:rsidR="00341400">
        <w:rPr>
          <w:rFonts w:ascii="Arial" w:hAnsi="Arial" w:cs="Arial"/>
          <w:szCs w:val="24"/>
        </w:rPr>
        <w:t>SEXTA</w:t>
      </w:r>
    </w:p>
    <w:p w:rsidR="00881F30" w:rsidRDefault="00881F30" w:rsidP="006154BD">
      <w:pPr>
        <w:pStyle w:val="Sinespaciado"/>
        <w:ind w:firstLine="708"/>
        <w:rPr>
          <w:rFonts w:ascii="Arial" w:hAnsi="Arial" w:cs="Arial"/>
          <w:szCs w:val="24"/>
        </w:rPr>
      </w:pPr>
      <w:r>
        <w:rPr>
          <w:rFonts w:ascii="Arial" w:hAnsi="Arial" w:cs="Arial"/>
          <w:szCs w:val="24"/>
        </w:rPr>
        <w:t xml:space="preserve">SESIÓN CON CARÁCTER DE </w:t>
      </w:r>
      <w:r w:rsidR="0036723B">
        <w:rPr>
          <w:rFonts w:ascii="Arial" w:hAnsi="Arial" w:cs="Arial"/>
          <w:szCs w:val="24"/>
        </w:rPr>
        <w:t>EXTRA</w:t>
      </w:r>
      <w:r>
        <w:rPr>
          <w:rFonts w:ascii="Arial" w:hAnsi="Arial" w:cs="Arial"/>
          <w:szCs w:val="24"/>
        </w:rPr>
        <w:t>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341400">
        <w:rPr>
          <w:rFonts w:ascii="Arial" w:hAnsi="Arial" w:cs="Arial"/>
          <w:szCs w:val="24"/>
        </w:rPr>
        <w:t>23</w:t>
      </w:r>
      <w:r w:rsidR="0036723B">
        <w:rPr>
          <w:rFonts w:ascii="Arial" w:hAnsi="Arial" w:cs="Arial"/>
          <w:szCs w:val="24"/>
        </w:rPr>
        <w:t xml:space="preserve"> DE AGOSTO</w:t>
      </w:r>
      <w:r w:rsidR="00677493">
        <w:rPr>
          <w:rFonts w:ascii="Arial" w:hAnsi="Arial" w:cs="Arial"/>
          <w:szCs w:val="24"/>
        </w:rPr>
        <w:tab/>
      </w:r>
    </w:p>
    <w:p w:rsidR="00F648D6" w:rsidRDefault="00F648D6" w:rsidP="00C71267">
      <w:pPr>
        <w:pStyle w:val="Sinespaciado"/>
        <w:tabs>
          <w:tab w:val="left" w:pos="7797"/>
        </w:tabs>
        <w:ind w:firstLine="708"/>
        <w:rPr>
          <w:rFonts w:ascii="Arial" w:hAnsi="Arial" w:cs="Arial"/>
          <w:szCs w:val="24"/>
        </w:rPr>
      </w:pPr>
    </w:p>
    <w:p w:rsidR="00F648D6" w:rsidRDefault="00F648D6" w:rsidP="00C71267">
      <w:pPr>
        <w:pStyle w:val="Sinespaciado"/>
        <w:tabs>
          <w:tab w:val="left" w:pos="7797"/>
        </w:tabs>
        <w:ind w:firstLine="708"/>
        <w:rPr>
          <w:rFonts w:ascii="Arial" w:hAnsi="Arial" w:cs="Arial"/>
          <w:szCs w:val="24"/>
        </w:rPr>
      </w:pPr>
      <w:r>
        <w:rPr>
          <w:rFonts w:ascii="Arial" w:hAnsi="Arial" w:cs="Arial"/>
          <w:szCs w:val="24"/>
        </w:rPr>
        <w:t xml:space="preserve">CORRESPONDIENTES A LA OCTOGÉSIMA </w:t>
      </w:r>
      <w:r w:rsidR="00341400">
        <w:rPr>
          <w:rFonts w:ascii="Arial" w:hAnsi="Arial" w:cs="Arial"/>
          <w:szCs w:val="24"/>
        </w:rPr>
        <w:t>SÉPTIMA</w:t>
      </w:r>
    </w:p>
    <w:p w:rsidR="00F648D6" w:rsidRDefault="00F648D6" w:rsidP="00C71267">
      <w:pPr>
        <w:pStyle w:val="Sinespaciado"/>
        <w:tabs>
          <w:tab w:val="left" w:pos="7797"/>
        </w:tabs>
        <w:ind w:firstLine="708"/>
        <w:rPr>
          <w:rFonts w:ascii="Arial" w:hAnsi="Arial" w:cs="Arial"/>
          <w:szCs w:val="24"/>
        </w:rPr>
      </w:pPr>
      <w:r>
        <w:rPr>
          <w:rFonts w:ascii="Arial" w:hAnsi="Arial" w:cs="Arial"/>
          <w:szCs w:val="24"/>
        </w:rPr>
        <w:t>SESIÓN CON CARÁCTER DE ORDINARIA</w:t>
      </w:r>
    </w:p>
    <w:p w:rsidR="00F648D6" w:rsidRDefault="00341400" w:rsidP="00C71267">
      <w:pPr>
        <w:pStyle w:val="Sinespaciado"/>
        <w:tabs>
          <w:tab w:val="left" w:pos="7797"/>
        </w:tabs>
        <w:ind w:firstLine="708"/>
        <w:rPr>
          <w:rFonts w:ascii="Arial" w:hAnsi="Arial" w:cs="Arial"/>
          <w:szCs w:val="24"/>
        </w:rPr>
      </w:pPr>
      <w:r>
        <w:rPr>
          <w:rFonts w:ascii="Arial" w:hAnsi="Arial" w:cs="Arial"/>
          <w:szCs w:val="24"/>
        </w:rPr>
        <w:t>DEL DÍA 30</w:t>
      </w:r>
      <w:r w:rsidR="00F648D6">
        <w:rPr>
          <w:rFonts w:ascii="Arial" w:hAnsi="Arial" w:cs="Arial"/>
          <w:szCs w:val="24"/>
        </w:rPr>
        <w:t xml:space="preserve"> DE AGOSTO</w:t>
      </w:r>
      <w:r w:rsidR="008C1E95">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341400" w:rsidRPr="00341400" w:rsidRDefault="00341400" w:rsidP="00341400">
      <w:pPr>
        <w:spacing w:after="240"/>
        <w:ind w:right="2267"/>
        <w:jc w:val="both"/>
        <w:rPr>
          <w:rFonts w:ascii="Arial" w:hAnsi="Arial" w:cs="Arial"/>
          <w:b/>
        </w:rPr>
      </w:pPr>
      <w:r w:rsidRPr="00341400">
        <w:rPr>
          <w:rFonts w:ascii="Arial" w:hAnsi="Arial" w:cs="Arial"/>
          <w:b/>
        </w:rPr>
        <w:t>DICTAMEN DE LAS COMISIONES UNIDAS DE HACIENDA Y PATRIMONIO MUNICIPALES Y DE EDUCACIÓN Y CULTURA RELATIVO A LA MODIFICACIÓN DEL ACUERDO NÚMERO 5 CINCO DEL ACTA 57 CORRESPONDIENTE A LA QUINCUAGÉSIMA SÉPTIMA SESIÓN DE CABILDO DE FECHA 19 DE OCTUBRE DE 2017 DOS MIL DIECISIETE.</w:t>
      </w:r>
    </w:p>
    <w:p w:rsidR="00341400" w:rsidRDefault="00341400" w:rsidP="00341400">
      <w:pPr>
        <w:tabs>
          <w:tab w:val="left" w:pos="7797"/>
        </w:tabs>
        <w:spacing w:before="240" w:after="240"/>
        <w:ind w:right="2267"/>
        <w:jc w:val="both"/>
        <w:rPr>
          <w:rFonts w:ascii="Arial" w:hAnsi="Arial" w:cs="Arial"/>
          <w:b/>
          <w:sz w:val="24"/>
          <w:szCs w:val="28"/>
        </w:rPr>
      </w:pPr>
      <w:r w:rsidRPr="00341400">
        <w:rPr>
          <w:rFonts w:ascii="Arial" w:hAnsi="Arial" w:cs="Arial"/>
          <w:b/>
        </w:rPr>
        <w:t>DICTAMEN DE LA COMISIÓN DE EDUCACIÓN Y CULTURA RELATIVO AL COMPROMISO DE OPERACIÓN DE LA “BIBLIOTECA CENTRO CULTURAL ECOLÓGICO” EN LA COLONIA GARZA Y GARZA DEL MUNICIPIO DE JUÁREZ, NUEVO LEÓN.</w:t>
      </w:r>
    </w:p>
    <w:p w:rsidR="00360522" w:rsidRDefault="00360522"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341400" w:rsidRDefault="00341400" w:rsidP="008C1E95">
      <w:pPr>
        <w:tabs>
          <w:tab w:val="left" w:pos="7797"/>
        </w:tabs>
        <w:ind w:right="2267"/>
        <w:jc w:val="both"/>
        <w:rPr>
          <w:rFonts w:ascii="Arial" w:hAnsi="Arial" w:cs="Arial"/>
          <w:b/>
          <w:sz w:val="20"/>
        </w:rPr>
      </w:pPr>
    </w:p>
    <w:p w:rsidR="008C1E95" w:rsidRDefault="008C1E95" w:rsidP="008C1E95">
      <w:pPr>
        <w:ind w:right="2267"/>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 xml:space="preserve">IÓN </w:t>
      </w:r>
      <w:r w:rsidR="00C7668D">
        <w:rPr>
          <w:rFonts w:ascii="Arial" w:hAnsi="Arial" w:cs="Arial"/>
          <w:b/>
          <w:sz w:val="24"/>
          <w:szCs w:val="24"/>
        </w:rPr>
        <w:t>EXTRA</w:t>
      </w:r>
      <w:r>
        <w:rPr>
          <w:rFonts w:ascii="Arial" w:hAnsi="Arial" w:cs="Arial"/>
          <w:b/>
          <w:sz w:val="24"/>
          <w:szCs w:val="24"/>
        </w:rPr>
        <w:t>ORDINARIA</w:t>
      </w:r>
    </w:p>
    <w:p w:rsidR="00881F30" w:rsidRDefault="00341400" w:rsidP="00881F30">
      <w:pPr>
        <w:pStyle w:val="Sinespaciado"/>
        <w:ind w:left="4950" w:hanging="4950"/>
        <w:jc w:val="center"/>
        <w:rPr>
          <w:rFonts w:ascii="Arial" w:hAnsi="Arial" w:cs="Arial"/>
          <w:b/>
          <w:sz w:val="24"/>
          <w:szCs w:val="24"/>
        </w:rPr>
      </w:pPr>
      <w:r>
        <w:rPr>
          <w:rFonts w:ascii="Arial" w:hAnsi="Arial" w:cs="Arial"/>
          <w:b/>
          <w:sz w:val="24"/>
          <w:szCs w:val="24"/>
        </w:rPr>
        <w:t>23</w:t>
      </w:r>
      <w:r w:rsidR="00881F30">
        <w:rPr>
          <w:rFonts w:ascii="Arial" w:hAnsi="Arial" w:cs="Arial"/>
          <w:b/>
          <w:sz w:val="24"/>
          <w:szCs w:val="24"/>
        </w:rPr>
        <w:t xml:space="preserve"> DE </w:t>
      </w:r>
      <w:r w:rsidR="00C7668D">
        <w:rPr>
          <w:rFonts w:ascii="Arial" w:hAnsi="Arial" w:cs="Arial"/>
          <w:b/>
          <w:sz w:val="24"/>
          <w:szCs w:val="24"/>
        </w:rPr>
        <w:t>AGOSTO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C47203">
        <w:rPr>
          <w:rFonts w:ascii="Arial" w:hAnsi="Arial" w:cs="Arial"/>
          <w:b/>
          <w:sz w:val="24"/>
          <w:szCs w:val="24"/>
        </w:rPr>
        <w:t>8</w:t>
      </w:r>
      <w:r w:rsidR="00341400">
        <w:rPr>
          <w:rFonts w:ascii="Arial" w:hAnsi="Arial" w:cs="Arial"/>
          <w:b/>
          <w:sz w:val="24"/>
          <w:szCs w:val="24"/>
        </w:rPr>
        <w:t>6</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2233B8" w:rsidRPr="0022298B">
        <w:rPr>
          <w:rFonts w:ascii="Arial" w:eastAsia="Arial" w:hAnsi="Arial" w:cs="Arial"/>
          <w:b/>
          <w:sz w:val="24"/>
        </w:rPr>
        <w:t>CON ONCE VOTOS</w:t>
      </w:r>
      <w:r w:rsidR="002233B8" w:rsidRPr="00E45639">
        <w:rPr>
          <w:rFonts w:ascii="Arial" w:eastAsia="Arial" w:hAnsi="Arial" w:cs="Arial"/>
          <w:b/>
          <w:sz w:val="24"/>
        </w:rPr>
        <w:t xml:space="preserve"> A FAVOR, SE APRUEBA Y AUTORIZA POR UNANIMIDAD</w:t>
      </w:r>
      <w:r w:rsidR="002233B8">
        <w:rPr>
          <w:rFonts w:ascii="Arial" w:eastAsia="Arial" w:hAnsi="Arial" w:cs="Arial"/>
          <w:b/>
          <w:sz w:val="24"/>
        </w:rPr>
        <w:t xml:space="preserve">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2233B8">
        <w:rPr>
          <w:rFonts w:ascii="Arial" w:eastAsia="Arial" w:hAnsi="Arial" w:cs="Arial"/>
          <w:b/>
          <w:sz w:val="24"/>
        </w:rPr>
        <w:t xml:space="preserve">CON </w:t>
      </w:r>
      <w:r w:rsidR="002233B8" w:rsidRPr="0022298B">
        <w:rPr>
          <w:rFonts w:ascii="Arial" w:eastAsia="Arial" w:hAnsi="Arial" w:cs="Arial"/>
          <w:b/>
          <w:sz w:val="24"/>
        </w:rPr>
        <w:t>ONCE</w:t>
      </w:r>
      <w:r w:rsidR="002233B8" w:rsidRPr="00E45639">
        <w:rPr>
          <w:rFonts w:ascii="Arial" w:eastAsia="Arial" w:hAnsi="Arial" w:cs="Arial"/>
          <w:b/>
          <w:sz w:val="24"/>
        </w:rPr>
        <w:t xml:space="preserve"> VOTOS A FAVOR, SE APRUEBA Y AUTORIZA POR UNANIMIDAD</w:t>
      </w:r>
      <w:r w:rsidR="002233B8">
        <w:rPr>
          <w:rFonts w:ascii="Arial" w:eastAsia="Arial" w:hAnsi="Arial" w:cs="Arial"/>
          <w:b/>
          <w:sz w:val="24"/>
        </w:rPr>
        <w:t xml:space="preserve">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2233B8">
        <w:rPr>
          <w:rFonts w:ascii="Arial" w:eastAsia="Arial" w:hAnsi="Arial" w:cs="Arial"/>
          <w:b/>
          <w:sz w:val="24"/>
        </w:rPr>
        <w:t xml:space="preserve">CON </w:t>
      </w:r>
      <w:r w:rsidR="002233B8" w:rsidRPr="0022298B">
        <w:rPr>
          <w:rFonts w:ascii="Arial" w:eastAsia="Arial" w:hAnsi="Arial" w:cs="Arial"/>
          <w:b/>
          <w:sz w:val="24"/>
        </w:rPr>
        <w:t>ONCE</w:t>
      </w:r>
      <w:r w:rsidR="002233B8" w:rsidRPr="00E45639">
        <w:rPr>
          <w:rFonts w:ascii="Arial" w:eastAsia="Arial" w:hAnsi="Arial" w:cs="Arial"/>
          <w:b/>
          <w:sz w:val="24"/>
        </w:rPr>
        <w:t xml:space="preserve"> VOTOS A FAVOR, SE APRUEBA Y AUTORIZA POR UNANIMIDAD</w:t>
      </w:r>
      <w:r w:rsidR="002233B8">
        <w:rPr>
          <w:rFonts w:ascii="Arial" w:eastAsia="Arial" w:hAnsi="Arial" w:cs="Arial"/>
          <w:b/>
          <w:sz w:val="24"/>
        </w:rPr>
        <w:t xml:space="preserve"> DE VOTOS DE LOS EDILES PRESENTES LA DISPENSA DE LA LECTURA DEL ACTA DE LA SESIÓN ANTERIOR.</w:t>
      </w:r>
    </w:p>
    <w:p w:rsidR="002233B8" w:rsidRPr="001D01A8" w:rsidRDefault="006449C6" w:rsidP="002233B8">
      <w:pPr>
        <w:tabs>
          <w:tab w:val="left" w:pos="5991"/>
        </w:tabs>
        <w:jc w:val="both"/>
        <w:rPr>
          <w:rFonts w:ascii="Arial" w:eastAsia="Arial" w:hAnsi="Arial" w:cs="Arial"/>
          <w:b/>
          <w:sz w:val="24"/>
          <w:szCs w:val="24"/>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2233B8" w:rsidRPr="001D01A8">
        <w:rPr>
          <w:rFonts w:ascii="Arial" w:eastAsia="Arial" w:hAnsi="Arial" w:cs="Arial"/>
          <w:b/>
          <w:sz w:val="24"/>
          <w:szCs w:val="24"/>
        </w:rPr>
        <w:t>CON ONCE DE VOTOS A FAVOR, Y POR UNANIMIDAD DE VOTOS DE LOS EDILES PRESENTES,</w:t>
      </w:r>
      <w:r w:rsidR="002233B8" w:rsidRPr="001D01A8">
        <w:rPr>
          <w:rFonts w:ascii="Arial" w:hAnsi="Arial" w:cs="Arial"/>
          <w:b/>
          <w:sz w:val="24"/>
          <w:szCs w:val="24"/>
        </w:rPr>
        <w:t xml:space="preserve"> </w:t>
      </w:r>
      <w:r w:rsidR="002233B8">
        <w:rPr>
          <w:rFonts w:ascii="Arial" w:hAnsi="Arial" w:cs="Arial"/>
          <w:b/>
          <w:sz w:val="24"/>
          <w:szCs w:val="24"/>
        </w:rPr>
        <w:t xml:space="preserve">EL AYUNTAMIENTO DE JUÁREZ, NUEVO LEÓN, </w:t>
      </w:r>
      <w:r w:rsidR="002233B8" w:rsidRPr="001D01A8">
        <w:rPr>
          <w:rFonts w:ascii="Arial" w:hAnsi="Arial" w:cs="Arial"/>
          <w:b/>
          <w:sz w:val="24"/>
          <w:szCs w:val="24"/>
        </w:rPr>
        <w:t xml:space="preserve">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w:t>
      </w:r>
      <w:r w:rsidR="002233B8">
        <w:rPr>
          <w:rFonts w:ascii="Arial" w:hAnsi="Arial" w:cs="Arial"/>
          <w:b/>
          <w:sz w:val="24"/>
          <w:szCs w:val="24"/>
        </w:rPr>
        <w:t>E</w:t>
      </w:r>
      <w:r w:rsidR="002233B8" w:rsidRPr="001D01A8">
        <w:rPr>
          <w:rFonts w:ascii="Arial" w:hAnsi="Arial" w:cs="Arial"/>
          <w:b/>
          <w:sz w:val="24"/>
          <w:szCs w:val="24"/>
        </w:rPr>
        <w:t>), Y DEMÁS RELATIVOS DE LA LEY DE GOBIERNO MUNICIPAL DEL ESTADO DE NUEVO LEÓN</w:t>
      </w:r>
      <w:r w:rsidR="002233B8" w:rsidRPr="001D01A8">
        <w:rPr>
          <w:rFonts w:ascii="Arial" w:eastAsia="Arial" w:hAnsi="Arial" w:cs="Arial"/>
          <w:b/>
          <w:sz w:val="24"/>
          <w:szCs w:val="24"/>
        </w:rPr>
        <w:t xml:space="preserve"> SE APRUEBA Y AUTORIZA LA </w:t>
      </w:r>
      <w:r w:rsidR="002233B8" w:rsidRPr="001D01A8">
        <w:rPr>
          <w:rFonts w:ascii="Arial" w:hAnsi="Arial" w:cs="Arial"/>
          <w:b/>
          <w:sz w:val="24"/>
          <w:szCs w:val="24"/>
        </w:rPr>
        <w:t>SOLICITUD DE LICENCIA PARA SEPARARSE TEMPORALMENTE DE SU CARGO SIN GOCE DE SUELDO POR PARTE DEL SECRETARIO DE SEGURIDAD PÚBLICA TENIENTE CORONEL DE INFANTERÍA RETIRADO TEODORO JAIMES MARTÍNEZ</w:t>
      </w:r>
      <w:r w:rsidR="002233B8" w:rsidRPr="001D01A8">
        <w:rPr>
          <w:rFonts w:ascii="Arial" w:eastAsia="Arial" w:hAnsi="Arial" w:cs="Arial"/>
          <w:b/>
          <w:sz w:val="24"/>
          <w:szCs w:val="24"/>
        </w:rPr>
        <w:t>, EN LOS SIGUIENTES TÉRMINOS: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233B8" w:rsidTr="0046792F">
        <w:tc>
          <w:tcPr>
            <w:tcW w:w="8980" w:type="dxa"/>
          </w:tcPr>
          <w:p w:rsidR="002233B8" w:rsidRPr="00A97887" w:rsidRDefault="002233B8" w:rsidP="0046792F">
            <w:pPr>
              <w:autoSpaceDE w:val="0"/>
              <w:autoSpaceDN w:val="0"/>
              <w:adjustRightInd w:val="0"/>
              <w:jc w:val="both"/>
              <w:rPr>
                <w:rFonts w:ascii="Arial" w:hAnsi="Arial" w:cs="Arial"/>
                <w:sz w:val="24"/>
                <w:szCs w:val="24"/>
              </w:rPr>
            </w:pPr>
            <w:r w:rsidRPr="00A97887">
              <w:rPr>
                <w:rFonts w:ascii="Arial" w:hAnsi="Arial" w:cs="Arial"/>
                <w:b/>
                <w:bCs/>
                <w:sz w:val="24"/>
                <w:szCs w:val="24"/>
              </w:rPr>
              <w:t xml:space="preserve">PRIMERO. </w:t>
            </w:r>
            <w:r w:rsidRPr="00A97887">
              <w:rPr>
                <w:rFonts w:ascii="Arial" w:hAnsi="Arial" w:cs="Arial"/>
                <w:sz w:val="24"/>
                <w:szCs w:val="24"/>
              </w:rPr>
              <w:t xml:space="preserve">Se aprueba otorgar licencia al </w:t>
            </w:r>
            <w:r w:rsidRPr="00A621F7">
              <w:rPr>
                <w:rFonts w:ascii="Arial" w:hAnsi="Arial" w:cs="Arial"/>
                <w:b/>
                <w:sz w:val="24"/>
              </w:rPr>
              <w:t xml:space="preserve">TENIENTE CORONEL </w:t>
            </w:r>
            <w:r>
              <w:rPr>
                <w:rFonts w:ascii="Arial" w:hAnsi="Arial" w:cs="Arial"/>
                <w:b/>
                <w:sz w:val="24"/>
              </w:rPr>
              <w:t xml:space="preserve">DE INFANTERÍA </w:t>
            </w:r>
            <w:r w:rsidRPr="00A621F7">
              <w:rPr>
                <w:rFonts w:ascii="Arial" w:hAnsi="Arial" w:cs="Arial"/>
                <w:b/>
                <w:sz w:val="24"/>
              </w:rPr>
              <w:t>RETIRADO TEODORO JAIMES MARTÍNEZ</w:t>
            </w:r>
            <w:r w:rsidRPr="00A97887">
              <w:rPr>
                <w:rFonts w:ascii="Arial" w:hAnsi="Arial" w:cs="Arial"/>
                <w:b/>
                <w:bCs/>
                <w:sz w:val="24"/>
                <w:szCs w:val="24"/>
              </w:rPr>
              <w:t xml:space="preserve">, </w:t>
            </w:r>
            <w:r w:rsidRPr="00A97887">
              <w:rPr>
                <w:rFonts w:ascii="Arial" w:hAnsi="Arial" w:cs="Arial"/>
                <w:sz w:val="24"/>
                <w:szCs w:val="24"/>
              </w:rPr>
              <w:t xml:space="preserve">sin goce de sueldo y </w:t>
            </w:r>
            <w:r w:rsidRPr="00337E8C">
              <w:rPr>
                <w:rFonts w:ascii="Arial" w:hAnsi="Arial" w:cs="Arial"/>
                <w:sz w:val="24"/>
                <w:szCs w:val="24"/>
              </w:rPr>
              <w:t xml:space="preserve">hasta por </w:t>
            </w:r>
            <w:r>
              <w:rPr>
                <w:rFonts w:ascii="Arial" w:hAnsi="Arial" w:cs="Arial"/>
                <w:sz w:val="24"/>
                <w:szCs w:val="24"/>
              </w:rPr>
              <w:t>15</w:t>
            </w:r>
            <w:r w:rsidRPr="00337E8C">
              <w:rPr>
                <w:rFonts w:ascii="Arial" w:hAnsi="Arial" w:cs="Arial"/>
                <w:sz w:val="24"/>
                <w:szCs w:val="24"/>
              </w:rPr>
              <w:t xml:space="preserve"> días naturales</w:t>
            </w:r>
            <w:r w:rsidRPr="00A97887">
              <w:rPr>
                <w:rFonts w:ascii="Arial" w:hAnsi="Arial" w:cs="Arial"/>
                <w:sz w:val="24"/>
                <w:szCs w:val="24"/>
              </w:rPr>
              <w:t xml:space="preserve">, para separarse temporalmente del cargo de </w:t>
            </w:r>
            <w:r>
              <w:rPr>
                <w:rFonts w:ascii="Arial" w:hAnsi="Arial" w:cs="Arial"/>
                <w:sz w:val="24"/>
                <w:szCs w:val="24"/>
              </w:rPr>
              <w:t>Secretario de Seguridad Pública</w:t>
            </w:r>
            <w:r w:rsidRPr="00A97887">
              <w:rPr>
                <w:rFonts w:ascii="Arial" w:hAnsi="Arial" w:cs="Arial"/>
                <w:sz w:val="24"/>
                <w:szCs w:val="24"/>
              </w:rPr>
              <w:t xml:space="preserve">, a partir del día </w:t>
            </w:r>
            <w:r>
              <w:rPr>
                <w:rFonts w:ascii="Arial" w:hAnsi="Arial" w:cs="Arial"/>
                <w:sz w:val="24"/>
                <w:szCs w:val="24"/>
              </w:rPr>
              <w:t>24 veinticuatro</w:t>
            </w:r>
            <w:r w:rsidRPr="00A97887">
              <w:rPr>
                <w:rFonts w:ascii="Arial" w:hAnsi="Arial" w:cs="Arial"/>
                <w:sz w:val="24"/>
                <w:szCs w:val="24"/>
              </w:rPr>
              <w:t xml:space="preserve"> de agosto del año en curso, para atender </w:t>
            </w:r>
            <w:r>
              <w:rPr>
                <w:rFonts w:ascii="Arial" w:hAnsi="Arial" w:cs="Arial"/>
                <w:sz w:val="24"/>
                <w:szCs w:val="24"/>
              </w:rPr>
              <w:t>asuntos de su interés.</w:t>
            </w:r>
          </w:p>
          <w:p w:rsidR="002233B8" w:rsidRPr="00A97887" w:rsidRDefault="002233B8" w:rsidP="0046792F">
            <w:pPr>
              <w:autoSpaceDE w:val="0"/>
              <w:autoSpaceDN w:val="0"/>
              <w:adjustRightInd w:val="0"/>
              <w:jc w:val="both"/>
              <w:rPr>
                <w:rFonts w:ascii="Arial" w:hAnsi="Arial" w:cs="Arial"/>
                <w:sz w:val="24"/>
                <w:szCs w:val="24"/>
              </w:rPr>
            </w:pPr>
          </w:p>
          <w:p w:rsidR="002233B8" w:rsidRDefault="002233B8" w:rsidP="0046792F">
            <w:pPr>
              <w:jc w:val="both"/>
              <w:rPr>
                <w:rFonts w:ascii="Arial" w:hAnsi="Arial" w:cs="Arial"/>
                <w:sz w:val="24"/>
                <w:szCs w:val="24"/>
              </w:rPr>
            </w:pPr>
            <w:r>
              <w:rPr>
                <w:rFonts w:ascii="Arial" w:hAnsi="Arial" w:cs="Arial"/>
                <w:b/>
                <w:sz w:val="24"/>
                <w:szCs w:val="24"/>
              </w:rPr>
              <w:t>SEGUND</w:t>
            </w:r>
            <w:r w:rsidRPr="00A97887">
              <w:rPr>
                <w:rFonts w:ascii="Arial" w:hAnsi="Arial" w:cs="Arial"/>
                <w:b/>
                <w:sz w:val="24"/>
                <w:szCs w:val="24"/>
              </w:rPr>
              <w:t>O</w:t>
            </w:r>
            <w:r w:rsidRPr="00A97887">
              <w:rPr>
                <w:rFonts w:ascii="Arial" w:hAnsi="Arial" w:cs="Arial"/>
                <w:sz w:val="24"/>
                <w:szCs w:val="24"/>
              </w:rPr>
              <w:t xml:space="preserve">: Instrúyase a la Dirección de Recursos Humanos de la Secretaría de Administración del Municipio, para que lleve a cabo las gestiones y demás trámites administrativos respectivos, a efecto de dar cumplimiento </w:t>
            </w:r>
            <w:r>
              <w:rPr>
                <w:rFonts w:ascii="Arial" w:hAnsi="Arial" w:cs="Arial"/>
                <w:sz w:val="24"/>
                <w:szCs w:val="24"/>
              </w:rPr>
              <w:t xml:space="preserve">al </w:t>
            </w:r>
            <w:r w:rsidRPr="00A97887">
              <w:rPr>
                <w:rFonts w:ascii="Arial" w:hAnsi="Arial" w:cs="Arial"/>
                <w:sz w:val="24"/>
                <w:szCs w:val="24"/>
              </w:rPr>
              <w:t xml:space="preserve">presente </w:t>
            </w:r>
            <w:r w:rsidRPr="00A97887">
              <w:rPr>
                <w:rFonts w:ascii="Arial" w:hAnsi="Arial" w:cs="Arial"/>
                <w:sz w:val="24"/>
                <w:szCs w:val="24"/>
              </w:rPr>
              <w:lastRenderedPageBreak/>
              <w:t>Punto de Acuerdo, en lo que respecta al marco de su competencia.</w:t>
            </w:r>
          </w:p>
          <w:p w:rsidR="002233B8" w:rsidRPr="00A97887" w:rsidRDefault="002233B8" w:rsidP="0046792F">
            <w:pPr>
              <w:jc w:val="both"/>
              <w:rPr>
                <w:rFonts w:ascii="Arial" w:hAnsi="Arial" w:cs="Arial"/>
                <w:sz w:val="24"/>
                <w:szCs w:val="24"/>
              </w:rPr>
            </w:pPr>
          </w:p>
          <w:p w:rsidR="002233B8" w:rsidRPr="00DA395D" w:rsidRDefault="002233B8" w:rsidP="0046792F">
            <w:pPr>
              <w:spacing w:after="200" w:line="276" w:lineRule="auto"/>
              <w:jc w:val="both"/>
              <w:rPr>
                <w:rFonts w:ascii="Arial" w:eastAsia="Arial" w:hAnsi="Arial" w:cs="Arial"/>
                <w:sz w:val="24"/>
                <w:szCs w:val="24"/>
              </w:rPr>
            </w:pPr>
            <w:r>
              <w:rPr>
                <w:rFonts w:ascii="Arial" w:hAnsi="Arial" w:cs="Arial"/>
                <w:b/>
                <w:sz w:val="24"/>
                <w:szCs w:val="24"/>
              </w:rPr>
              <w:t>TERCERO</w:t>
            </w:r>
            <w:r w:rsidRPr="00A97887">
              <w:rPr>
                <w:rFonts w:ascii="Arial" w:hAnsi="Arial" w:cs="Arial"/>
                <w:sz w:val="24"/>
                <w:szCs w:val="24"/>
              </w:rPr>
              <w:t>. Publíquense</w:t>
            </w:r>
            <w:r>
              <w:rPr>
                <w:rFonts w:ascii="Arial" w:hAnsi="Arial" w:cs="Arial"/>
                <w:sz w:val="24"/>
                <w:szCs w:val="24"/>
              </w:rPr>
              <w:t xml:space="preserve"> el presente acuerdo de conformidad con lo establecido en el artículo 64 de la Ley de Gobierno Municipal vigente en el Estado de Nuevo León.</w:t>
            </w:r>
          </w:p>
        </w:tc>
      </w:tr>
    </w:tbl>
    <w:p w:rsidR="002B7872" w:rsidRDefault="002B7872" w:rsidP="009F50D8">
      <w:pPr>
        <w:jc w:val="both"/>
        <w:rPr>
          <w:rFonts w:ascii="Arial" w:eastAsia="Arial Unicode MS" w:hAnsi="Arial" w:cs="Arial"/>
          <w:b/>
          <w:sz w:val="24"/>
          <w:u w:val="single"/>
        </w:rPr>
      </w:pPr>
    </w:p>
    <w:p w:rsidR="00C71267" w:rsidRDefault="00C71267" w:rsidP="00C7668D">
      <w:pPr>
        <w:spacing w:line="240" w:lineRule="auto"/>
        <w:jc w:val="both"/>
        <w:rPr>
          <w:rFonts w:ascii="Arial" w:hAnsi="Arial" w:cs="Arial"/>
          <w:sz w:val="24"/>
          <w:szCs w:val="24"/>
        </w:rPr>
      </w:pPr>
    </w:p>
    <w:p w:rsidR="00C47203" w:rsidRDefault="00C47203" w:rsidP="00C47203">
      <w:pPr>
        <w:jc w:val="both"/>
        <w:rPr>
          <w:rFonts w:ascii="Arial" w:hAnsi="Arial" w:cs="Arial"/>
          <w:sz w:val="24"/>
          <w:szCs w:val="24"/>
        </w:rPr>
      </w:pPr>
    </w:p>
    <w:p w:rsidR="002B72F0" w:rsidRDefault="002B72F0" w:rsidP="002B72F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2B72F0" w:rsidRDefault="00341400" w:rsidP="002B72F0">
      <w:pPr>
        <w:pStyle w:val="Sinespaciado"/>
        <w:ind w:left="4950" w:hanging="4950"/>
        <w:jc w:val="center"/>
        <w:rPr>
          <w:rFonts w:ascii="Arial" w:hAnsi="Arial" w:cs="Arial"/>
          <w:b/>
          <w:sz w:val="24"/>
          <w:szCs w:val="24"/>
        </w:rPr>
      </w:pPr>
      <w:r>
        <w:rPr>
          <w:rFonts w:ascii="Arial" w:hAnsi="Arial" w:cs="Arial"/>
          <w:b/>
          <w:sz w:val="24"/>
          <w:szCs w:val="24"/>
        </w:rPr>
        <w:t>30</w:t>
      </w:r>
      <w:r w:rsidR="002B72F0">
        <w:rPr>
          <w:rFonts w:ascii="Arial" w:hAnsi="Arial" w:cs="Arial"/>
          <w:b/>
          <w:sz w:val="24"/>
          <w:szCs w:val="24"/>
        </w:rPr>
        <w:t xml:space="preserve"> DE AGOSTO DE 2018</w:t>
      </w:r>
    </w:p>
    <w:p w:rsidR="00C47203" w:rsidRDefault="002B72F0" w:rsidP="002B72F0">
      <w:pPr>
        <w:jc w:val="center"/>
        <w:rPr>
          <w:rFonts w:ascii="Arial" w:hAnsi="Arial" w:cs="Arial"/>
          <w:b/>
          <w:sz w:val="24"/>
          <w:szCs w:val="24"/>
        </w:rPr>
      </w:pPr>
      <w:r>
        <w:rPr>
          <w:rFonts w:ascii="Arial" w:hAnsi="Arial" w:cs="Arial"/>
          <w:b/>
          <w:sz w:val="24"/>
          <w:szCs w:val="24"/>
        </w:rPr>
        <w:t>ACTA 08</w:t>
      </w:r>
      <w:r w:rsidR="00341400">
        <w:rPr>
          <w:rFonts w:ascii="Arial" w:hAnsi="Arial" w:cs="Arial"/>
          <w:b/>
          <w:sz w:val="24"/>
          <w:szCs w:val="24"/>
        </w:rPr>
        <w:t>7</w:t>
      </w:r>
    </w:p>
    <w:p w:rsidR="002B72F0" w:rsidRPr="00C50546" w:rsidRDefault="002B72F0" w:rsidP="002B72F0">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2233B8">
        <w:rPr>
          <w:rFonts w:ascii="Arial" w:eastAsia="Arial" w:hAnsi="Arial" w:cs="Arial"/>
          <w:b/>
          <w:sz w:val="24"/>
        </w:rPr>
        <w:t xml:space="preserve">CON </w:t>
      </w:r>
      <w:r w:rsidR="002233B8" w:rsidRPr="00E47C0B">
        <w:rPr>
          <w:rFonts w:ascii="Arial" w:eastAsia="Arial" w:hAnsi="Arial" w:cs="Arial"/>
          <w:b/>
          <w:sz w:val="24"/>
        </w:rPr>
        <w:t>DOCE VOTOS</w:t>
      </w:r>
      <w:r w:rsidR="002233B8">
        <w:rPr>
          <w:rFonts w:ascii="Arial" w:eastAsia="Arial" w:hAnsi="Arial" w:cs="Arial"/>
          <w:b/>
          <w:sz w:val="24"/>
        </w:rPr>
        <w:t xml:space="preserve"> A FAVOR, SE APRUEBA Y AUTORIZA POR UNANIMIDAD DE VOTOS DE LOS EDILES PRESENTES EL ORDEN DEL DÍA PARA LA PRESENTE SESIÓN.</w:t>
      </w:r>
    </w:p>
    <w:p w:rsidR="002B72F0" w:rsidRPr="00CD48A8" w:rsidRDefault="002B72F0" w:rsidP="002B72F0">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2233B8">
        <w:rPr>
          <w:rFonts w:ascii="Arial" w:eastAsia="Arial" w:hAnsi="Arial" w:cs="Arial"/>
          <w:b/>
          <w:sz w:val="24"/>
        </w:rPr>
        <w:t>CON DOCE VOTOS A FAVOR, SE APRUEBA Y AUTORIZA POR UNANIMIDAD DE VOTOS DE LOS EDILES PRESENTES LA DISPENSA DE LA LECTURA DEL ACTA DE LA SESIÓN ANTERIOR.</w:t>
      </w:r>
    </w:p>
    <w:p w:rsidR="002B72F0" w:rsidRPr="00095126" w:rsidRDefault="002B72F0" w:rsidP="002B72F0">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Pr>
          <w:rFonts w:ascii="Arial" w:eastAsia="Arial" w:hAnsi="Arial" w:cs="Arial"/>
          <w:b/>
          <w:sz w:val="24"/>
        </w:rPr>
        <w:t>CON DOCE VOTOS A FAVOR, SE APRUEBA Y AUTORIZA POR MAYORÍA DE VOTOS DE LOS EDILES PRESENTES EL CONTENIDO DEL ACTA DE LA SESIÓN ANTERIOR.</w:t>
      </w:r>
    </w:p>
    <w:p w:rsidR="002B72F0" w:rsidRDefault="002B72F0" w:rsidP="002B72F0">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2233B8">
        <w:rPr>
          <w:rFonts w:ascii="Arial" w:eastAsia="Arial" w:hAnsi="Arial" w:cs="Arial"/>
          <w:b/>
          <w:sz w:val="24"/>
        </w:rPr>
        <w:t>CON DOCE VOTOS A FAVOR, SE APRUEBA Y AUTORIZA POR UNANIMIDAD DE VOTOS DE LOS EDILES PRESENTES, LA DISPENSA DE LA LECTURA COMPLETA DELOS DICTÁMENES A TRATAR EN LA PRESENTE SESIÓN DE CABILDO.</w:t>
      </w:r>
    </w:p>
    <w:p w:rsidR="002B72F0" w:rsidRDefault="002B72F0" w:rsidP="002B72F0">
      <w:pPr>
        <w:spacing w:line="240" w:lineRule="auto"/>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Pr>
          <w:rFonts w:ascii="Arial" w:eastAsia="Arial" w:hAnsi="Arial" w:cs="Arial"/>
          <w:b/>
          <w:sz w:val="24"/>
        </w:rPr>
        <w:t xml:space="preserve">CON DOCE VOTOS A FAVOR, Y POR MAYORÍA DE VOTOS DE LOS EDILES PRESENTES, EL AYUNTAMIENTO DE JUÁREZ, NUEVO LEÓN EN BASE A SUS ATRIBUCIONES ESTABLECIDAS EN </w:t>
      </w:r>
      <w:r w:rsidRPr="000C39BA">
        <w:rPr>
          <w:rFonts w:ascii="Arial" w:hAnsi="Arial" w:cs="Arial"/>
          <w:b/>
          <w:sz w:val="24"/>
        </w:rPr>
        <w:t>115 DE LA CONSTITUCIÓN POLÍTICA DE LOS ESTADOS UNIDOS MEXICANOS; ARTÍCULOS 118, 119, 120, 130, Y DEMÁS RELATIVOS DE LA CONSTITUCIÓN POLÍTICA DEL ESTADO LIBRE Y SOBERANO DE NUEVO LEÓN; ARTÍCULOS 2, 4, 15, 33, FRACCIÓN IV, INCISO E), 35 FRACCIÓN XII, , 171 FRACCIÓN II, 172, 207,  Y DEMÁS RELATIVOS DE LA LEY DE GOBIERNO MUNICIPAL DEL ESTADO DE NUEVO LEÓN; 25 FRACCIÓN IV INCISO F), G), I), J) Y DEMÁS RELATIVOS DEL REGLAMENTO INTERIOR DEL AYUNTAMIENTO DE JUÁREZ, NUEVO LEÓN</w:t>
      </w:r>
      <w:r>
        <w:rPr>
          <w:rFonts w:ascii="Arial" w:eastAsia="Arial" w:hAnsi="Arial" w:cs="Arial"/>
          <w:b/>
          <w:sz w:val="24"/>
        </w:rPr>
        <w:t xml:space="preserve">, APRUEBA Y AUTORIZA EL </w:t>
      </w:r>
      <w:r w:rsidRPr="0002783B">
        <w:rPr>
          <w:rFonts w:ascii="Arial" w:hAnsi="Arial" w:cs="Arial"/>
          <w:b/>
          <w:sz w:val="24"/>
        </w:rPr>
        <w:t xml:space="preserve">DICTAMEN RELATIVO A LA </w:t>
      </w:r>
      <w:r w:rsidRPr="0002783B">
        <w:rPr>
          <w:rFonts w:ascii="Arial" w:hAnsi="Arial" w:cs="Arial"/>
          <w:b/>
          <w:sz w:val="24"/>
        </w:rPr>
        <w:lastRenderedPageBreak/>
        <w:t>DECLARATORIA DE INCORPORACIÓN AL PATRIMONIO MUNICIPAL DE UN ÁREA MUNICIPAL EMITIDO POR LA COMISIÓN DE HACIENDA Y PATRIMONIO MUNICIPALES DEL R. AYUNTAMIENTO</w:t>
      </w:r>
      <w:r>
        <w:rPr>
          <w:rFonts w:ascii="Arial" w:eastAsia="Arial" w:hAnsi="Arial" w:cs="Arial"/>
          <w:b/>
          <w:sz w:val="24"/>
        </w:rPr>
        <w:t>, EN LOS SIGUIENTES TÉRMINOS:</w:t>
      </w:r>
    </w:p>
    <w:p w:rsidR="002B72F0" w:rsidRDefault="002B72F0" w:rsidP="002B72F0">
      <w:pPr>
        <w:jc w:val="both"/>
        <w:rPr>
          <w:rFonts w:ascii="Arial" w:hAnsi="Arial" w:cs="Arial"/>
          <w:b/>
        </w:rPr>
      </w:pPr>
      <w:r w:rsidRPr="00D06A99">
        <w:rPr>
          <w:rFonts w:ascii="Arial" w:hAnsi="Arial" w:cs="Arial"/>
          <w:b/>
        </w:rPr>
        <w:t>PRIMERO.-</w:t>
      </w:r>
      <w:r w:rsidRPr="00D06A99">
        <w:rPr>
          <w:rFonts w:ascii="Arial" w:hAnsi="Arial" w:cs="Arial"/>
        </w:rPr>
        <w:t xml:space="preserve"> Se aprueba, autoriza y expide la </w:t>
      </w:r>
      <w:r w:rsidRPr="00D06A99">
        <w:rPr>
          <w:rFonts w:ascii="Arial" w:hAnsi="Arial" w:cs="Arial"/>
          <w:b/>
        </w:rPr>
        <w:t xml:space="preserve">DECLARATORIA DE INCORPORACIÓN AL PATRIMONIO MUNICIPAL </w:t>
      </w:r>
      <w:r>
        <w:rPr>
          <w:rFonts w:ascii="Arial" w:hAnsi="Arial" w:cs="Arial"/>
          <w:b/>
        </w:rPr>
        <w:t>el área Municipal que a continuación se describe</w:t>
      </w:r>
      <w:r w:rsidRPr="00D06A99">
        <w:rPr>
          <w:rFonts w:ascii="Arial" w:hAnsi="Arial" w:cs="Arial"/>
          <w:b/>
        </w:rPr>
        <w:t xml:space="preserve">: </w:t>
      </w:r>
    </w:p>
    <w:p w:rsidR="002B72F0" w:rsidRDefault="002B72F0" w:rsidP="002B72F0">
      <w:pPr>
        <w:jc w:val="both"/>
        <w:rPr>
          <w:rFonts w:ascii="Arial" w:hAnsi="Arial" w:cs="Arial"/>
          <w:b/>
          <w:sz w:val="24"/>
        </w:rPr>
      </w:pPr>
      <w:r w:rsidRPr="00E204E8">
        <w:rPr>
          <w:rFonts w:ascii="Arial" w:hAnsi="Arial" w:cs="Arial"/>
          <w:b/>
          <w:sz w:val="24"/>
        </w:rPr>
        <w:t>Área municipal</w:t>
      </w:r>
      <w:r w:rsidR="008C1E95">
        <w:rPr>
          <w:rFonts w:ascii="Arial" w:hAnsi="Arial" w:cs="Arial"/>
          <w:b/>
          <w:sz w:val="24"/>
        </w:rPr>
        <w:t xml:space="preserve"> </w:t>
      </w:r>
      <w:r w:rsidRPr="00EE0760">
        <w:rPr>
          <w:rFonts w:ascii="Arial" w:hAnsi="Arial" w:cs="Arial"/>
          <w:b/>
          <w:sz w:val="24"/>
        </w:rPr>
        <w:t>identificada</w:t>
      </w:r>
      <w:r>
        <w:rPr>
          <w:rFonts w:ascii="Arial" w:hAnsi="Arial" w:cs="Arial"/>
          <w:b/>
          <w:sz w:val="24"/>
        </w:rPr>
        <w:t xml:space="preserve"> como 2, Manzana 322, Lote 1 del Fraccionamiento Vistas del Rio Séptimo Sector,</w:t>
      </w:r>
      <w:r w:rsidRPr="00E204E8">
        <w:rPr>
          <w:rFonts w:ascii="Arial" w:hAnsi="Arial" w:cs="Arial"/>
          <w:b/>
          <w:sz w:val="24"/>
        </w:rPr>
        <w:t xml:space="preserve"> ubicada en el Municipio de Juárez, N.L., con superficie total de</w:t>
      </w:r>
      <w:r>
        <w:rPr>
          <w:rFonts w:ascii="Arial" w:hAnsi="Arial" w:cs="Arial"/>
          <w:b/>
          <w:sz w:val="24"/>
        </w:rPr>
        <w:t xml:space="preserve"> 3,293.275</w:t>
      </w:r>
      <w:r w:rsidRPr="00E204E8">
        <w:rPr>
          <w:rFonts w:ascii="Arial" w:hAnsi="Arial" w:cs="Arial"/>
          <w:b/>
          <w:sz w:val="24"/>
        </w:rPr>
        <w:t>mts2.</w:t>
      </w:r>
    </w:p>
    <w:p w:rsidR="002B72F0" w:rsidRPr="00A9779C" w:rsidRDefault="002B72F0" w:rsidP="002B72F0">
      <w:pPr>
        <w:jc w:val="both"/>
        <w:rPr>
          <w:rFonts w:ascii="Arial" w:hAnsi="Arial" w:cs="Arial"/>
          <w:sz w:val="24"/>
        </w:rPr>
      </w:pPr>
      <w:r w:rsidRPr="00A9779C">
        <w:rPr>
          <w:rFonts w:ascii="Arial" w:hAnsi="Arial" w:cs="Arial"/>
          <w:sz w:val="24"/>
        </w:rPr>
        <w:t>Con las siguientes medidas y colindancias</w:t>
      </w:r>
    </w:p>
    <w:p w:rsidR="002B72F0" w:rsidRDefault="002B72F0" w:rsidP="002B72F0">
      <w:pPr>
        <w:pStyle w:val="Prrafodelista"/>
        <w:numPr>
          <w:ilvl w:val="0"/>
          <w:numId w:val="31"/>
        </w:numPr>
        <w:spacing w:after="200" w:line="276" w:lineRule="auto"/>
        <w:contextualSpacing/>
        <w:jc w:val="both"/>
        <w:rPr>
          <w:rFonts w:ascii="Arial" w:hAnsi="Arial" w:cs="Arial"/>
        </w:rPr>
      </w:pPr>
      <w:r w:rsidRPr="002C2248">
        <w:rPr>
          <w:rFonts w:ascii="Arial" w:hAnsi="Arial" w:cs="Arial"/>
        </w:rPr>
        <w:t>Al Norte:</w:t>
      </w:r>
      <w:r w:rsidR="008C1E95">
        <w:rPr>
          <w:rFonts w:ascii="Arial" w:hAnsi="Arial" w:cs="Arial"/>
        </w:rPr>
        <w:t xml:space="preserve"> </w:t>
      </w:r>
      <w:r w:rsidRPr="002C2248">
        <w:rPr>
          <w:rFonts w:ascii="Arial" w:hAnsi="Arial" w:cs="Arial"/>
        </w:rPr>
        <w:t>se compone de siete tramos, el primero mide en su línea curva 7.503 metros; el segundo mide en su línea curva 7.850 metro</w:t>
      </w:r>
      <w:r w:rsidR="00581ACD">
        <w:rPr>
          <w:rFonts w:ascii="Arial" w:hAnsi="Arial" w:cs="Arial"/>
        </w:rPr>
        <w:t xml:space="preserve">s; el tercero mide en su línea </w:t>
      </w:r>
      <w:bookmarkStart w:id="0" w:name="_GoBack"/>
      <w:bookmarkEnd w:id="0"/>
      <w:r w:rsidRPr="002C2248">
        <w:rPr>
          <w:rFonts w:ascii="Arial" w:hAnsi="Arial" w:cs="Arial"/>
        </w:rPr>
        <w:t>curva 20.971 metros; el cuarto mide en su línea curva 1.487 metro; el quinto mide en su línea curva 32.355 metros; el sex</w:t>
      </w:r>
      <w:r>
        <w:rPr>
          <w:rFonts w:ascii="Arial" w:hAnsi="Arial" w:cs="Arial"/>
        </w:rPr>
        <w:t>to mide en su línea curva 32.626 metros</w:t>
      </w:r>
      <w:r w:rsidRPr="002C2248">
        <w:rPr>
          <w:rFonts w:ascii="Arial" w:hAnsi="Arial" w:cs="Arial"/>
        </w:rPr>
        <w:t xml:space="preserve"> y el séptimo mide en su línea curva 0.90 y da de frente a la Avenida Vista de La </w:t>
      </w:r>
      <w:proofErr w:type="spellStart"/>
      <w:r w:rsidRPr="002C2248">
        <w:rPr>
          <w:rFonts w:ascii="Arial" w:hAnsi="Arial" w:cs="Arial"/>
        </w:rPr>
        <w:t>Anacua</w:t>
      </w:r>
      <w:proofErr w:type="spellEnd"/>
      <w:r w:rsidRPr="002C2248">
        <w:rPr>
          <w:rFonts w:ascii="Arial" w:hAnsi="Arial" w:cs="Arial"/>
        </w:rPr>
        <w:t>.</w:t>
      </w:r>
    </w:p>
    <w:p w:rsidR="002B72F0" w:rsidRPr="00E90081" w:rsidRDefault="002B72F0" w:rsidP="002B72F0">
      <w:pPr>
        <w:pStyle w:val="Prrafodelista"/>
        <w:numPr>
          <w:ilvl w:val="0"/>
          <w:numId w:val="31"/>
        </w:numPr>
        <w:spacing w:after="200" w:line="276" w:lineRule="auto"/>
        <w:contextualSpacing/>
        <w:jc w:val="both"/>
        <w:rPr>
          <w:rFonts w:ascii="Arial" w:hAnsi="Arial" w:cs="Arial"/>
        </w:rPr>
      </w:pPr>
      <w:r>
        <w:rPr>
          <w:rFonts w:ascii="Arial" w:hAnsi="Arial" w:cs="Arial"/>
        </w:rPr>
        <w:t>Al Noreste: mide 16.296</w:t>
      </w:r>
      <w:r w:rsidRPr="00E90081">
        <w:rPr>
          <w:rFonts w:ascii="Arial" w:hAnsi="Arial" w:cs="Arial"/>
        </w:rPr>
        <w:t xml:space="preserve"> metros y colinda con el Límite e Propiedad.</w:t>
      </w:r>
    </w:p>
    <w:p w:rsidR="002B72F0" w:rsidRPr="00E90081" w:rsidRDefault="002B72F0" w:rsidP="002B72F0">
      <w:pPr>
        <w:pStyle w:val="Prrafodelista"/>
        <w:numPr>
          <w:ilvl w:val="0"/>
          <w:numId w:val="31"/>
        </w:numPr>
        <w:spacing w:after="200" w:line="276" w:lineRule="auto"/>
        <w:contextualSpacing/>
        <w:jc w:val="both"/>
        <w:rPr>
          <w:rFonts w:ascii="Arial" w:hAnsi="Arial" w:cs="Arial"/>
        </w:rPr>
      </w:pPr>
      <w:r w:rsidRPr="00E90081">
        <w:rPr>
          <w:rFonts w:ascii="Arial" w:hAnsi="Arial" w:cs="Arial"/>
        </w:rPr>
        <w:t>Al Suroeste: mide 99.00 metros y colinda con Limite de Fraccionamiento.</w:t>
      </w:r>
    </w:p>
    <w:p w:rsidR="002B72F0" w:rsidRPr="00290047" w:rsidRDefault="002B72F0" w:rsidP="002B72F0">
      <w:pPr>
        <w:pStyle w:val="Prrafodelista"/>
        <w:numPr>
          <w:ilvl w:val="0"/>
          <w:numId w:val="31"/>
        </w:numPr>
        <w:spacing w:after="200" w:line="276" w:lineRule="auto"/>
        <w:contextualSpacing/>
        <w:jc w:val="both"/>
        <w:rPr>
          <w:rFonts w:ascii="Arial" w:hAnsi="Arial" w:cs="Arial"/>
        </w:rPr>
      </w:pPr>
      <w:r w:rsidRPr="00E90081">
        <w:rPr>
          <w:rFonts w:ascii="Arial" w:hAnsi="Arial" w:cs="Arial"/>
        </w:rPr>
        <w:t>Al Sureste: mide 47.713 metros y da de frente a la Avenida Vistas de Primavera.</w:t>
      </w:r>
    </w:p>
    <w:p w:rsidR="002B72F0" w:rsidRDefault="002B72F0" w:rsidP="002B72F0">
      <w:pPr>
        <w:pStyle w:val="Sinespaciado"/>
        <w:jc w:val="both"/>
        <w:rPr>
          <w:rFonts w:ascii="Arial" w:hAnsi="Arial" w:cs="Arial"/>
          <w:sz w:val="24"/>
          <w:szCs w:val="24"/>
        </w:rPr>
      </w:pPr>
      <w:r>
        <w:rPr>
          <w:rFonts w:ascii="Arial" w:hAnsi="Arial" w:cs="Arial"/>
          <w:sz w:val="24"/>
          <w:szCs w:val="24"/>
        </w:rPr>
        <w:t xml:space="preserve"> La manzana se encuentra circulada por las siguientes calles.</w:t>
      </w:r>
    </w:p>
    <w:p w:rsidR="002B72F0" w:rsidRDefault="002B72F0" w:rsidP="002B72F0">
      <w:pPr>
        <w:pStyle w:val="Sinespaciado"/>
        <w:jc w:val="both"/>
        <w:rPr>
          <w:rFonts w:ascii="Arial" w:hAnsi="Arial" w:cs="Arial"/>
          <w:sz w:val="24"/>
          <w:szCs w:val="24"/>
        </w:rPr>
      </w:pPr>
    </w:p>
    <w:p w:rsidR="002B72F0" w:rsidRDefault="002B72F0" w:rsidP="002B72F0">
      <w:pPr>
        <w:pStyle w:val="Sinespaciado"/>
        <w:numPr>
          <w:ilvl w:val="0"/>
          <w:numId w:val="32"/>
        </w:numPr>
        <w:jc w:val="both"/>
        <w:rPr>
          <w:rFonts w:ascii="Arial" w:hAnsi="Arial" w:cs="Arial"/>
          <w:sz w:val="24"/>
          <w:szCs w:val="24"/>
        </w:rPr>
      </w:pPr>
      <w:r>
        <w:rPr>
          <w:rFonts w:ascii="Arial" w:hAnsi="Arial" w:cs="Arial"/>
          <w:sz w:val="24"/>
          <w:szCs w:val="24"/>
        </w:rPr>
        <w:t xml:space="preserve">Al Noreste: Avenida Vista de la </w:t>
      </w:r>
      <w:proofErr w:type="spellStart"/>
      <w:r>
        <w:rPr>
          <w:rFonts w:ascii="Arial" w:hAnsi="Arial" w:cs="Arial"/>
          <w:sz w:val="24"/>
          <w:szCs w:val="24"/>
        </w:rPr>
        <w:t>Anacua</w:t>
      </w:r>
      <w:proofErr w:type="spellEnd"/>
      <w:r>
        <w:rPr>
          <w:rFonts w:ascii="Arial" w:hAnsi="Arial" w:cs="Arial"/>
          <w:sz w:val="24"/>
          <w:szCs w:val="24"/>
        </w:rPr>
        <w:t>.</w:t>
      </w:r>
    </w:p>
    <w:p w:rsidR="002B72F0" w:rsidRDefault="002B72F0" w:rsidP="002B72F0">
      <w:pPr>
        <w:pStyle w:val="Sinespaciado"/>
        <w:numPr>
          <w:ilvl w:val="0"/>
          <w:numId w:val="32"/>
        </w:numPr>
        <w:jc w:val="both"/>
        <w:rPr>
          <w:rFonts w:ascii="Arial" w:hAnsi="Arial" w:cs="Arial"/>
          <w:sz w:val="24"/>
          <w:szCs w:val="24"/>
        </w:rPr>
      </w:pPr>
      <w:r>
        <w:rPr>
          <w:rFonts w:ascii="Arial" w:hAnsi="Arial" w:cs="Arial"/>
          <w:sz w:val="24"/>
          <w:szCs w:val="24"/>
        </w:rPr>
        <w:t>Al Suroeste: Límite de Fraccionamiento.</w:t>
      </w:r>
    </w:p>
    <w:p w:rsidR="002B72F0" w:rsidRDefault="002B72F0" w:rsidP="002B72F0">
      <w:pPr>
        <w:pStyle w:val="Sinespaciado"/>
        <w:numPr>
          <w:ilvl w:val="0"/>
          <w:numId w:val="32"/>
        </w:numPr>
        <w:jc w:val="both"/>
        <w:rPr>
          <w:rFonts w:ascii="Arial" w:hAnsi="Arial" w:cs="Arial"/>
          <w:sz w:val="24"/>
          <w:szCs w:val="24"/>
        </w:rPr>
      </w:pPr>
      <w:r>
        <w:rPr>
          <w:rFonts w:ascii="Arial" w:hAnsi="Arial" w:cs="Arial"/>
          <w:sz w:val="24"/>
          <w:szCs w:val="24"/>
        </w:rPr>
        <w:t xml:space="preserve">Al sureste: Avenida Vista de Primavera.  </w:t>
      </w:r>
    </w:p>
    <w:p w:rsidR="002B72F0" w:rsidRPr="00E46ED4" w:rsidRDefault="002B72F0" w:rsidP="002B72F0">
      <w:pPr>
        <w:pStyle w:val="Sinespaciado"/>
        <w:numPr>
          <w:ilvl w:val="0"/>
          <w:numId w:val="32"/>
        </w:numPr>
        <w:jc w:val="both"/>
        <w:rPr>
          <w:rFonts w:ascii="Arial" w:hAnsi="Arial" w:cs="Arial"/>
          <w:sz w:val="24"/>
          <w:szCs w:val="24"/>
        </w:rPr>
      </w:pPr>
      <w:r w:rsidRPr="00E46ED4">
        <w:rPr>
          <w:rFonts w:ascii="Arial" w:hAnsi="Arial" w:cs="Arial"/>
          <w:sz w:val="24"/>
          <w:szCs w:val="24"/>
        </w:rPr>
        <w:t>Y Al Noroeste: Límites de Propiedad.</w:t>
      </w:r>
    </w:p>
    <w:p w:rsidR="002B72F0" w:rsidRPr="00F521FE" w:rsidRDefault="002B72F0" w:rsidP="002B72F0">
      <w:pPr>
        <w:pStyle w:val="Sinespaciado"/>
        <w:ind w:left="720"/>
        <w:jc w:val="both"/>
        <w:rPr>
          <w:rFonts w:ascii="Arial" w:hAnsi="Arial" w:cs="Arial"/>
          <w:sz w:val="24"/>
          <w:szCs w:val="24"/>
        </w:rPr>
      </w:pPr>
    </w:p>
    <w:p w:rsidR="002B72F0" w:rsidRPr="00290047" w:rsidRDefault="002B72F0" w:rsidP="002B72F0">
      <w:pPr>
        <w:jc w:val="both"/>
        <w:rPr>
          <w:rFonts w:ascii="Arial" w:hAnsi="Arial" w:cs="Arial"/>
          <w:sz w:val="24"/>
          <w:szCs w:val="24"/>
        </w:rPr>
      </w:pPr>
      <w:r w:rsidRPr="00D972F6">
        <w:rPr>
          <w:rFonts w:ascii="Arial" w:hAnsi="Arial" w:cs="Arial"/>
          <w:sz w:val="24"/>
          <w:szCs w:val="24"/>
        </w:rPr>
        <w:t xml:space="preserve">Dicho inmueble lo ampara los siguientes datos </w:t>
      </w:r>
      <w:r>
        <w:rPr>
          <w:rFonts w:ascii="Arial" w:hAnsi="Arial" w:cs="Arial"/>
          <w:sz w:val="24"/>
          <w:szCs w:val="24"/>
        </w:rPr>
        <w:t>de registro: A Favor de Consorcio de Ingeniería Integral. S.A. de C.V.  Bajo el</w:t>
      </w:r>
      <w:r w:rsidRPr="00D972F6">
        <w:rPr>
          <w:rFonts w:ascii="Arial" w:hAnsi="Arial" w:cs="Arial"/>
          <w:sz w:val="24"/>
          <w:szCs w:val="24"/>
        </w:rPr>
        <w:t xml:space="preserve"> Número </w:t>
      </w:r>
      <w:r>
        <w:rPr>
          <w:rFonts w:ascii="Arial" w:hAnsi="Arial" w:cs="Arial"/>
          <w:sz w:val="24"/>
          <w:szCs w:val="24"/>
        </w:rPr>
        <w:t>1526, Volumen 78</w:t>
      </w:r>
      <w:r w:rsidRPr="00D972F6">
        <w:rPr>
          <w:rFonts w:ascii="Arial" w:hAnsi="Arial" w:cs="Arial"/>
          <w:sz w:val="24"/>
          <w:szCs w:val="24"/>
        </w:rPr>
        <w:t xml:space="preserve">, </w:t>
      </w:r>
      <w:r>
        <w:rPr>
          <w:rFonts w:ascii="Arial" w:hAnsi="Arial" w:cs="Arial"/>
          <w:sz w:val="24"/>
          <w:szCs w:val="24"/>
        </w:rPr>
        <w:t>Libro 16</w:t>
      </w:r>
      <w:r w:rsidRPr="00D972F6">
        <w:rPr>
          <w:rFonts w:ascii="Arial" w:hAnsi="Arial" w:cs="Arial"/>
          <w:sz w:val="24"/>
          <w:szCs w:val="24"/>
        </w:rPr>
        <w:t>, Sección</w:t>
      </w:r>
      <w:r>
        <w:rPr>
          <w:rFonts w:ascii="Arial" w:hAnsi="Arial" w:cs="Arial"/>
          <w:sz w:val="24"/>
          <w:szCs w:val="24"/>
        </w:rPr>
        <w:t xml:space="preserve"> Propiedad, con fecha 09 de Febrero  de 2005 </w:t>
      </w:r>
      <w:r w:rsidRPr="00D972F6">
        <w:rPr>
          <w:rFonts w:ascii="Arial" w:hAnsi="Arial" w:cs="Arial"/>
          <w:sz w:val="24"/>
          <w:szCs w:val="24"/>
        </w:rPr>
        <w:t>de la Unidad Juárez.</w:t>
      </w:r>
      <w:r>
        <w:rPr>
          <w:rFonts w:ascii="Arial" w:hAnsi="Arial" w:cs="Arial"/>
          <w:sz w:val="24"/>
          <w:szCs w:val="24"/>
        </w:rPr>
        <w:t xml:space="preserve"> Ver Fraccionamiento inscrito bajo el Numero 3, Volumen 35, Libro1, Sección Fraccionamiento, Unida de Juárez Nuevo León, de fecha 07 de Marzo del  2012.   </w:t>
      </w:r>
    </w:p>
    <w:p w:rsidR="002B72F0" w:rsidRPr="0086547F" w:rsidRDefault="002B72F0" w:rsidP="002B72F0">
      <w:pPr>
        <w:jc w:val="both"/>
        <w:rPr>
          <w:rFonts w:ascii="Arial" w:hAnsi="Arial" w:cs="Arial"/>
          <w:sz w:val="24"/>
          <w:szCs w:val="24"/>
        </w:rPr>
      </w:pPr>
      <w:r w:rsidRPr="0086547F">
        <w:rPr>
          <w:rFonts w:ascii="Arial" w:hAnsi="Arial" w:cs="Arial"/>
          <w:b/>
          <w:sz w:val="24"/>
          <w:szCs w:val="24"/>
        </w:rPr>
        <w:t>SEGUNDO:</w:t>
      </w:r>
      <w:r w:rsidRPr="0086547F">
        <w:rPr>
          <w:rFonts w:ascii="Arial" w:hAnsi="Arial" w:cs="Arial"/>
          <w:sz w:val="24"/>
          <w:szCs w:val="24"/>
        </w:rPr>
        <w:t xml:space="preserve"> Por Instrucciones del </w:t>
      </w:r>
      <w:r>
        <w:rPr>
          <w:rFonts w:ascii="Arial" w:eastAsia="Arial" w:hAnsi="Arial" w:cs="Arial"/>
          <w:sz w:val="24"/>
        </w:rPr>
        <w:t>Encargado del Despacho del Presidente Municipal</w:t>
      </w:r>
      <w:r w:rsidRPr="0086547F">
        <w:rPr>
          <w:rFonts w:ascii="Arial" w:hAnsi="Arial" w:cs="Arial"/>
          <w:sz w:val="24"/>
          <w:szCs w:val="24"/>
        </w:rPr>
        <w:t xml:space="preserve">, se ordena a la Secretaría del Ayuntamiento se mande publicar el presente acuerdo en el Periódico Oficial del Estado de Nuevo León y en la </w:t>
      </w:r>
      <w:r w:rsidRPr="0086547F">
        <w:rPr>
          <w:rFonts w:ascii="Arial" w:hAnsi="Arial" w:cs="Arial"/>
          <w:sz w:val="24"/>
          <w:szCs w:val="24"/>
        </w:rPr>
        <w:lastRenderedPageBreak/>
        <w:t xml:space="preserve">Gaceta Municipal de Juárez, Nuevo León, a fin de que surtan los efectos legales a que haya lugar.  </w:t>
      </w:r>
    </w:p>
    <w:p w:rsidR="002B72F0" w:rsidRDefault="002B72F0" w:rsidP="002B72F0">
      <w:pPr>
        <w:jc w:val="both"/>
        <w:rPr>
          <w:rFonts w:ascii="Arial" w:hAnsi="Arial" w:cs="Arial"/>
          <w:sz w:val="24"/>
          <w:szCs w:val="24"/>
        </w:rPr>
      </w:pPr>
      <w:r w:rsidRPr="0086547F">
        <w:rPr>
          <w:rFonts w:ascii="Arial" w:hAnsi="Arial" w:cs="Arial"/>
          <w:b/>
          <w:sz w:val="24"/>
          <w:szCs w:val="24"/>
        </w:rPr>
        <w:t xml:space="preserve">TERCERO.- </w:t>
      </w:r>
      <w:r w:rsidRPr="0086547F">
        <w:rPr>
          <w:rFonts w:ascii="Arial" w:hAnsi="Arial" w:cs="Arial"/>
          <w:sz w:val="24"/>
          <w:szCs w:val="24"/>
        </w:rPr>
        <w:t>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w:t>
      </w:r>
      <w:r>
        <w:rPr>
          <w:rFonts w:ascii="Arial" w:hAnsi="Arial" w:cs="Arial"/>
          <w:sz w:val="24"/>
          <w:szCs w:val="24"/>
        </w:rPr>
        <w:t xml:space="preserve"> Estado de Nuevo León con sede </w:t>
      </w:r>
      <w:r w:rsidRPr="0086547F">
        <w:rPr>
          <w:rFonts w:ascii="Arial" w:hAnsi="Arial" w:cs="Arial"/>
          <w:sz w:val="24"/>
          <w:szCs w:val="24"/>
        </w:rPr>
        <w:t>en Cadereyta, Jiménez, Nuevo León.</w:t>
      </w:r>
    </w:p>
    <w:p w:rsidR="002B72F0" w:rsidRDefault="002B72F0" w:rsidP="002B72F0">
      <w:pPr>
        <w:jc w:val="both"/>
        <w:rPr>
          <w:rFonts w:ascii="Arial" w:hAnsi="Arial" w:cs="Arial"/>
          <w:sz w:val="24"/>
          <w:szCs w:val="24"/>
        </w:rPr>
      </w:pPr>
    </w:p>
    <w:p w:rsidR="002233B8" w:rsidRPr="00CD2238" w:rsidRDefault="002B72F0" w:rsidP="002233B8">
      <w:pPr>
        <w:spacing w:line="240" w:lineRule="auto"/>
        <w:jc w:val="both"/>
        <w:rPr>
          <w:rFonts w:ascii="Arial" w:hAnsi="Arial" w:cs="Arial"/>
          <w:b/>
          <w:sz w:val="24"/>
          <w:szCs w:val="21"/>
        </w:rPr>
      </w:pPr>
      <w:r>
        <w:rPr>
          <w:rFonts w:ascii="Arial" w:hAnsi="Arial" w:cs="Arial"/>
          <w:b/>
          <w:sz w:val="24"/>
          <w:szCs w:val="24"/>
          <w:u w:val="single"/>
        </w:rPr>
        <w:t>ACUERDO SEIS.-</w:t>
      </w:r>
      <w:r>
        <w:rPr>
          <w:rFonts w:ascii="Arial" w:hAnsi="Arial" w:cs="Arial"/>
          <w:sz w:val="24"/>
          <w:szCs w:val="24"/>
        </w:rPr>
        <w:t xml:space="preserve"> </w:t>
      </w:r>
      <w:r w:rsidR="002233B8" w:rsidRPr="00CD2238">
        <w:rPr>
          <w:rFonts w:ascii="Arial" w:eastAsia="Arial" w:hAnsi="Arial" w:cs="Arial"/>
          <w:b/>
          <w:sz w:val="24"/>
          <w:szCs w:val="24"/>
        </w:rPr>
        <w:t xml:space="preserve">CON </w:t>
      </w:r>
      <w:r w:rsidR="002233B8">
        <w:rPr>
          <w:rFonts w:ascii="Arial" w:eastAsia="Arial" w:hAnsi="Arial" w:cs="Arial"/>
          <w:b/>
          <w:sz w:val="24"/>
          <w:szCs w:val="24"/>
        </w:rPr>
        <w:t>DO</w:t>
      </w:r>
      <w:r w:rsidR="002233B8" w:rsidRPr="00CD2238">
        <w:rPr>
          <w:rFonts w:ascii="Arial" w:eastAsia="Arial" w:hAnsi="Arial" w:cs="Arial"/>
          <w:b/>
          <w:sz w:val="24"/>
          <w:szCs w:val="24"/>
        </w:rPr>
        <w:t xml:space="preserve">CE VOTOS A FAVOR, Y POR UNANIMIDAD DE VOTOS DE LOS EDILES PRESENTES, EL AYUNTAMIENTO DE JUÁREZ, NUEVO LEÓN </w:t>
      </w:r>
      <w:r w:rsidR="002233B8" w:rsidRPr="00CD2238">
        <w:rPr>
          <w:rFonts w:ascii="Arial" w:hAnsi="Arial" w:cs="Arial"/>
          <w:b/>
          <w:sz w:val="24"/>
          <w:szCs w:val="24"/>
        </w:rPr>
        <w:t xml:space="preserve">CON FUNDAMENTO EN LO DISPUESTO POR EL ARTÍCULO 115 DE LA CONSTITUCIÓN POLÍTICA DE LOS ESTADOS UNIDOS MEXICANO, ARTÍCULOS 118, 130, Y DEMÁS RELATIVOS DE LA CONSTITUCIÓN POLÍTICA DEL ESTADO LIBRE Y SOBERANO DE NUEVO LEÓN, ARTÍCULOS 2, 4, 33, FRACCIÓN I, INCISO B) Y DEMÁS RELATIVOS DE LA LEY DE GOBIERNO MUNICIPAL DE ESTADO DE NUEVO LEÓN, EL AYUNTAMIENTO DE JUÁREZ, NUEVO LEÓN APRUEBA Y AUTORIZA, EL </w:t>
      </w:r>
      <w:r w:rsidR="002233B8" w:rsidRPr="00CD2238">
        <w:rPr>
          <w:rFonts w:ascii="Arial" w:hAnsi="Arial" w:cs="Arial"/>
          <w:b/>
          <w:sz w:val="24"/>
          <w:szCs w:val="21"/>
        </w:rPr>
        <w:t>DICTAMEN DE LA COMISIÓN DE EDUCACIÓN Y CULTURA RELATIVO AL COMPROMISO DE OPERACIÓN DE LA BIBLIOTECA PÚBLICA UBICADA EN LA COLONIA GARZA Y GARZA DEL MUNICIPIO DE JUÁREZ, NUEVO LEÓN, EN LOS SIGUIENTES TÉRMINOS:</w:t>
      </w:r>
    </w:p>
    <w:p w:rsidR="002233B8" w:rsidRDefault="002233B8" w:rsidP="002233B8">
      <w:pPr>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El inmueble ubicado en la calle </w:t>
      </w:r>
      <w:r>
        <w:rPr>
          <w:rFonts w:ascii="Arial" w:hAnsi="Arial" w:cs="Arial"/>
          <w:sz w:val="24"/>
          <w:szCs w:val="21"/>
        </w:rPr>
        <w:t>Fernando Montes de Oca número 525, esquina con Ruperto Garza, de la Colonia Garza y Garza, en Juárez, Nuevo León será para</w:t>
      </w:r>
      <w:r>
        <w:rPr>
          <w:rFonts w:ascii="Arial" w:hAnsi="Arial" w:cs="Arial"/>
          <w:sz w:val="24"/>
          <w:szCs w:val="24"/>
        </w:rPr>
        <w:t xml:space="preserve"> uso exclusivo de biblioteca pública.</w:t>
      </w:r>
    </w:p>
    <w:p w:rsidR="002233B8" w:rsidRDefault="002233B8" w:rsidP="002233B8">
      <w:pPr>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Todo el personal que sea requerido para la debida operación de la biblioteca municipal indicada en el punto anterior será proporcionado por el Gobierno Municipal de Juárez, Nuevo León, comprometiéndose a cubrir los sueldos respectivos. </w:t>
      </w:r>
    </w:p>
    <w:p w:rsidR="002233B8" w:rsidRDefault="002233B8" w:rsidP="002233B8">
      <w:pPr>
        <w:jc w:val="both"/>
        <w:rPr>
          <w:rFonts w:ascii="Arial" w:hAnsi="Arial" w:cs="Arial"/>
          <w:sz w:val="24"/>
          <w:szCs w:val="24"/>
        </w:rPr>
      </w:pPr>
      <w:r>
        <w:rPr>
          <w:rFonts w:ascii="Arial" w:hAnsi="Arial" w:cs="Arial"/>
          <w:b/>
          <w:sz w:val="24"/>
          <w:szCs w:val="24"/>
        </w:rPr>
        <w:t>TERCERO</w:t>
      </w:r>
      <w:r w:rsidRPr="00BA14BA">
        <w:rPr>
          <w:rFonts w:ascii="Arial" w:hAnsi="Arial" w:cs="Arial"/>
          <w:b/>
          <w:sz w:val="24"/>
          <w:szCs w:val="24"/>
        </w:rPr>
        <w:t>.</w:t>
      </w:r>
      <w:r>
        <w:rPr>
          <w:rFonts w:ascii="Arial" w:hAnsi="Arial" w:cs="Arial"/>
          <w:b/>
          <w:sz w:val="24"/>
          <w:szCs w:val="24"/>
        </w:rPr>
        <w:t>-</w:t>
      </w:r>
      <w:r w:rsidRPr="00BA14BA">
        <w:rPr>
          <w:rFonts w:ascii="Arial" w:hAnsi="Arial" w:cs="Arial"/>
          <w:b/>
          <w:sz w:val="24"/>
          <w:szCs w:val="24"/>
        </w:rPr>
        <w:t xml:space="preserve"> </w:t>
      </w:r>
      <w:r>
        <w:rPr>
          <w:rFonts w:ascii="Arial" w:hAnsi="Arial" w:cs="Arial"/>
          <w:sz w:val="24"/>
          <w:szCs w:val="24"/>
        </w:rPr>
        <w:t>El mobiliario y equipo necesario para la biblioteca de referencia, será aportado por el Gobierno Municipal de Juárez, Nuevo León.</w:t>
      </w:r>
    </w:p>
    <w:p w:rsidR="002233B8" w:rsidRDefault="002233B8" w:rsidP="002233B8">
      <w:pPr>
        <w:jc w:val="both"/>
      </w:pPr>
      <w:r>
        <w:rPr>
          <w:rFonts w:ascii="Arial" w:hAnsi="Arial" w:cs="Arial"/>
          <w:b/>
          <w:sz w:val="24"/>
          <w:szCs w:val="24"/>
        </w:rPr>
        <w:t>CUARTO.-</w:t>
      </w:r>
      <w:r>
        <w:rPr>
          <w:rFonts w:ascii="Arial" w:hAnsi="Arial" w:cs="Arial"/>
          <w:sz w:val="24"/>
          <w:szCs w:val="24"/>
        </w:rPr>
        <w:t xml:space="preserve"> Todo el mantenimiento necesario de las instalaciones, será cubierto por el Gobierno Municipal de Juárez, Nuevo León, así como el del mobiliario y equipo y los libros que así lo requieran.</w:t>
      </w:r>
    </w:p>
    <w:p w:rsidR="002233B8" w:rsidRDefault="002233B8" w:rsidP="002233B8">
      <w:pPr>
        <w:pStyle w:val="Sinespaciado"/>
        <w:jc w:val="both"/>
        <w:rPr>
          <w:rFonts w:ascii="Arial" w:hAnsi="Arial" w:cs="Arial"/>
          <w:sz w:val="24"/>
          <w:szCs w:val="24"/>
        </w:rPr>
      </w:pPr>
      <w:r>
        <w:rPr>
          <w:rFonts w:ascii="Arial" w:hAnsi="Arial" w:cs="Arial"/>
          <w:b/>
          <w:sz w:val="24"/>
          <w:szCs w:val="24"/>
        </w:rPr>
        <w:t xml:space="preserve">QUINTO.- </w:t>
      </w:r>
      <w:r w:rsidRPr="002B4387">
        <w:rPr>
          <w:rFonts w:ascii="Arial" w:hAnsi="Arial" w:cs="Arial"/>
          <w:sz w:val="24"/>
          <w:szCs w:val="24"/>
        </w:rPr>
        <w:t xml:space="preserve">El </w:t>
      </w:r>
      <w:r>
        <w:rPr>
          <w:rFonts w:ascii="Arial" w:hAnsi="Arial" w:cs="Arial"/>
          <w:sz w:val="24"/>
          <w:szCs w:val="24"/>
        </w:rPr>
        <w:t xml:space="preserve">Gobierno Municipal de Juárez, Nuevo León, se compromete a proporcionar los materiales de oficina requeridos para el trabajo de los </w:t>
      </w:r>
      <w:r>
        <w:rPr>
          <w:rFonts w:ascii="Arial" w:hAnsi="Arial" w:cs="Arial"/>
          <w:sz w:val="24"/>
          <w:szCs w:val="24"/>
        </w:rPr>
        <w:lastRenderedPageBreak/>
        <w:t xml:space="preserve">bibliotecarios, así como todo el material necesario para el desarrollo de actividades de fomento a la lectura. </w:t>
      </w:r>
    </w:p>
    <w:p w:rsidR="002233B8" w:rsidRDefault="002233B8" w:rsidP="002233B8">
      <w:pPr>
        <w:spacing w:before="240"/>
        <w:jc w:val="both"/>
        <w:rPr>
          <w:rFonts w:ascii="Arial" w:hAnsi="Arial" w:cs="Arial"/>
          <w:sz w:val="24"/>
          <w:szCs w:val="24"/>
        </w:rPr>
      </w:pPr>
      <w:r>
        <w:rPr>
          <w:rFonts w:ascii="Arial" w:hAnsi="Arial" w:cs="Arial"/>
          <w:b/>
          <w:sz w:val="24"/>
          <w:szCs w:val="24"/>
        </w:rPr>
        <w:t>SEXTO.-</w:t>
      </w:r>
      <w:r>
        <w:rPr>
          <w:rFonts w:ascii="Arial" w:hAnsi="Arial" w:cs="Arial"/>
          <w:sz w:val="24"/>
          <w:szCs w:val="24"/>
        </w:rPr>
        <w:t xml:space="preserve"> El aseo de las instalaciones de la biblioteca municipal en cuestión y la vigilancia de la misma, serán proporcionados por el Gobierno Municipal. </w:t>
      </w:r>
    </w:p>
    <w:p w:rsidR="002B72F0" w:rsidRDefault="002233B8" w:rsidP="002233B8">
      <w:pPr>
        <w:spacing w:line="240" w:lineRule="auto"/>
        <w:jc w:val="both"/>
        <w:rPr>
          <w:rFonts w:ascii="Arial" w:hAnsi="Arial" w:cs="Arial"/>
          <w:sz w:val="24"/>
          <w:szCs w:val="24"/>
        </w:rPr>
      </w:pPr>
      <w:r>
        <w:rPr>
          <w:rFonts w:ascii="Arial" w:hAnsi="Arial" w:cs="Arial"/>
          <w:b/>
          <w:sz w:val="24"/>
          <w:szCs w:val="24"/>
        </w:rPr>
        <w:t>SÉPTIMO.-</w:t>
      </w:r>
      <w:r>
        <w:rPr>
          <w:rFonts w:ascii="Arial" w:hAnsi="Arial" w:cs="Arial"/>
          <w:sz w:val="24"/>
          <w:szCs w:val="24"/>
        </w:rPr>
        <w:t xml:space="preserve"> Gírense las instrucciones a la Secretaría del Ayuntamiento para que por su conducto y en base a lo establecido en los artículos 64, 65, 66 y demás relativos de la Ley de Gobierno Municipal del Estado, se publique el presente acuerdo por una sola vez en el Periódico Oficial del Estado y la Gaceta Municipal a fin de darle la difusión correspondiente y que surtan los efectos legales a que haya lugar.</w:t>
      </w:r>
    </w:p>
    <w:p w:rsidR="002B72F0" w:rsidRDefault="002B72F0" w:rsidP="002B72F0">
      <w:pPr>
        <w:jc w:val="both"/>
        <w:rPr>
          <w:rFonts w:ascii="Arial" w:hAnsi="Arial" w:cs="Arial"/>
          <w:sz w:val="24"/>
          <w:szCs w:val="24"/>
        </w:rPr>
      </w:pPr>
    </w:p>
    <w:p w:rsidR="002233B8" w:rsidRPr="00986482" w:rsidRDefault="002233B8" w:rsidP="002233B8">
      <w:pPr>
        <w:jc w:val="both"/>
        <w:rPr>
          <w:rFonts w:ascii="Arial" w:hAnsi="Arial" w:cs="Arial"/>
          <w:b/>
          <w:szCs w:val="21"/>
        </w:rPr>
      </w:pPr>
      <w:r w:rsidRPr="00986482">
        <w:rPr>
          <w:rFonts w:ascii="Arial" w:hAnsi="Arial" w:cs="Arial"/>
          <w:b/>
          <w:szCs w:val="21"/>
        </w:rPr>
        <w:t xml:space="preserve">DICTAMEN DE LAS COMISIONES UNIDAS DE HACIENDA Y PATRIMONIO MUNICIPALES Y DE EDUCACIÓN Y CULTURA RELATIVO A LA </w:t>
      </w:r>
      <w:r w:rsidRPr="000D3675">
        <w:rPr>
          <w:rFonts w:ascii="Arial" w:hAnsi="Arial" w:cs="Arial"/>
          <w:b/>
          <w:szCs w:val="24"/>
        </w:rPr>
        <w:t>MODIFICACIÓN DEL A</w:t>
      </w:r>
      <w:r>
        <w:rPr>
          <w:rFonts w:ascii="Arial" w:hAnsi="Arial" w:cs="Arial"/>
          <w:b/>
          <w:szCs w:val="24"/>
        </w:rPr>
        <w:t xml:space="preserve">CUERDO NÚMERO 5 CINCO DEL ACTA </w:t>
      </w:r>
      <w:r w:rsidRPr="000D3675">
        <w:rPr>
          <w:rFonts w:ascii="Arial" w:hAnsi="Arial" w:cs="Arial"/>
          <w:b/>
          <w:szCs w:val="24"/>
        </w:rPr>
        <w:t>57 CORRESPONDIENTE A LA QUINCUAGÉSIMA SÉPTIMA SESIÓN DE CABILDO DE FECHA 19 DE OCTUBRE DE 2017 DOS MIL DIECISIETE</w:t>
      </w:r>
      <w:r w:rsidRPr="000D3675">
        <w:rPr>
          <w:rFonts w:ascii="Arial" w:hAnsi="Arial" w:cs="Arial"/>
          <w:b/>
          <w:szCs w:val="21"/>
        </w:rPr>
        <w:t>.</w:t>
      </w:r>
    </w:p>
    <w:p w:rsidR="002233B8" w:rsidRDefault="002233B8" w:rsidP="002233B8">
      <w:pPr>
        <w:spacing w:after="0"/>
        <w:rPr>
          <w:rFonts w:ascii="Arial" w:hAnsi="Arial" w:cs="Arial"/>
          <w:b/>
          <w:sz w:val="20"/>
        </w:rPr>
      </w:pPr>
    </w:p>
    <w:p w:rsidR="002233B8" w:rsidRPr="00986482" w:rsidRDefault="002233B8" w:rsidP="002233B8">
      <w:pPr>
        <w:spacing w:after="0"/>
        <w:rPr>
          <w:rFonts w:ascii="Arial" w:hAnsi="Arial" w:cs="Arial"/>
          <w:b/>
          <w:sz w:val="20"/>
        </w:rPr>
      </w:pPr>
      <w:r w:rsidRPr="00986482">
        <w:rPr>
          <w:rFonts w:ascii="Arial" w:hAnsi="Arial" w:cs="Arial"/>
          <w:b/>
          <w:sz w:val="20"/>
        </w:rPr>
        <w:t>CC. INTEGRANTES DEL AYUNTAMIENTO</w:t>
      </w:r>
    </w:p>
    <w:p w:rsidR="002233B8" w:rsidRPr="00986482" w:rsidRDefault="002233B8" w:rsidP="002233B8">
      <w:pPr>
        <w:spacing w:after="0"/>
        <w:rPr>
          <w:rFonts w:ascii="Arial" w:hAnsi="Arial" w:cs="Arial"/>
          <w:b/>
          <w:sz w:val="20"/>
        </w:rPr>
      </w:pPr>
      <w:r w:rsidRPr="00986482">
        <w:rPr>
          <w:rFonts w:ascii="Arial" w:hAnsi="Arial" w:cs="Arial"/>
          <w:b/>
          <w:sz w:val="20"/>
        </w:rPr>
        <w:t>DE JUÁREZ, NUEVO LEÓN.</w:t>
      </w:r>
    </w:p>
    <w:p w:rsidR="002233B8" w:rsidRPr="00986482" w:rsidRDefault="002233B8" w:rsidP="002233B8">
      <w:pPr>
        <w:spacing w:after="0"/>
        <w:rPr>
          <w:rFonts w:ascii="Arial" w:hAnsi="Arial" w:cs="Arial"/>
          <w:b/>
          <w:sz w:val="20"/>
        </w:rPr>
      </w:pPr>
      <w:r w:rsidRPr="00986482">
        <w:rPr>
          <w:rFonts w:ascii="Arial" w:hAnsi="Arial" w:cs="Arial"/>
          <w:b/>
          <w:sz w:val="20"/>
        </w:rPr>
        <w:t>P R E S E N T E.-</w:t>
      </w:r>
    </w:p>
    <w:p w:rsidR="002233B8" w:rsidRPr="00986482" w:rsidRDefault="002233B8" w:rsidP="002233B8">
      <w:pPr>
        <w:spacing w:after="0"/>
        <w:rPr>
          <w:rFonts w:ascii="Arial" w:hAnsi="Arial" w:cs="Arial"/>
          <w:b/>
          <w:sz w:val="20"/>
        </w:rPr>
      </w:pPr>
    </w:p>
    <w:p w:rsidR="002233B8" w:rsidRPr="00986482" w:rsidRDefault="002233B8" w:rsidP="002233B8">
      <w:pPr>
        <w:jc w:val="center"/>
        <w:rPr>
          <w:rFonts w:ascii="Arial" w:hAnsi="Arial" w:cs="Arial"/>
          <w:sz w:val="20"/>
        </w:rPr>
      </w:pPr>
      <w:r w:rsidRPr="00986482">
        <w:rPr>
          <w:rFonts w:ascii="Arial" w:hAnsi="Arial" w:cs="Arial"/>
          <w:b/>
          <w:sz w:val="20"/>
        </w:rPr>
        <w:t>DICTAMEN</w:t>
      </w:r>
    </w:p>
    <w:p w:rsidR="002233B8" w:rsidRPr="00986482" w:rsidRDefault="002233B8" w:rsidP="002233B8">
      <w:pPr>
        <w:jc w:val="both"/>
        <w:rPr>
          <w:rFonts w:ascii="Arial" w:hAnsi="Arial" w:cs="Arial"/>
        </w:rPr>
      </w:pPr>
      <w:r w:rsidRPr="00986482">
        <w:rPr>
          <w:rFonts w:ascii="Arial" w:hAnsi="Arial" w:cs="Arial"/>
        </w:rPr>
        <w:t>Las Comisiones Unidas de Hacienda y Patrimonio Municipales y de Educación y Cultura, con fundamento en los artículos 115 de la Constitución Política de los Estados Unidos Mexicano, artículos 118,  119, 120, 130, y demás relativos de la Constitución Política del Estado Libre y Soberano de Nuevo León, artículos 38, 171 fracción II, 172, 203 y demás relativos de la Ley de Gobierno Municipal de Estado de Nuevo León, en relación con los diversos 20, 22, 25 fracción IV incisos f) y g) y demás relativos del Reglamento Interior del Ayuntamiento de Juárez, Nuevo León; a este órgano colegiado Municipal, tiene a bien presentar en base a los siguientes:</w:t>
      </w:r>
    </w:p>
    <w:p w:rsidR="002233B8" w:rsidRPr="00986482" w:rsidRDefault="002233B8" w:rsidP="002233B8">
      <w:pPr>
        <w:jc w:val="center"/>
        <w:rPr>
          <w:rFonts w:ascii="Arial" w:hAnsi="Arial" w:cs="Arial"/>
          <w:b/>
          <w:sz w:val="20"/>
        </w:rPr>
      </w:pPr>
      <w:r>
        <w:rPr>
          <w:rFonts w:ascii="Arial" w:hAnsi="Arial" w:cs="Arial"/>
          <w:b/>
          <w:sz w:val="20"/>
        </w:rPr>
        <w:t>-CONSIDERANDOS-</w:t>
      </w:r>
    </w:p>
    <w:p w:rsidR="002233B8" w:rsidRPr="00E47C0B" w:rsidRDefault="002233B8" w:rsidP="002233B8">
      <w:pPr>
        <w:jc w:val="both"/>
        <w:rPr>
          <w:rFonts w:ascii="Arial" w:hAnsi="Arial" w:cs="Arial"/>
        </w:rPr>
      </w:pPr>
      <w:r w:rsidRPr="00986482">
        <w:rPr>
          <w:rFonts w:ascii="Arial" w:hAnsi="Arial" w:cs="Arial"/>
          <w:b/>
        </w:rPr>
        <w:t>PRIMERO.-</w:t>
      </w:r>
      <w:r w:rsidRPr="00986482">
        <w:rPr>
          <w:rFonts w:ascii="Arial" w:hAnsi="Arial" w:cs="Arial"/>
        </w:rPr>
        <w:t xml:space="preserve"> Que es facultad del Ayuntamiento de este Municipio, con fundamento en lo dispuesto por  los artículos 115 de la Constitución Política de los Estados Unidos Mexicano, artículos 118, 119, 120, 130, y demás relativos de la Constitución Política del Estado Libre y Soberano de Nuevo León, artículos 2, 4, 33, fracción I, inciso b), fracción IV, inciso e), 171 fracción II, 172, 203 y demás relativos de la Ley de Gobierno Municipal del Estado de Nuevo León, dictar los razonamientos fundados y motivados en rela</w:t>
      </w:r>
      <w:r>
        <w:rPr>
          <w:rFonts w:ascii="Arial" w:hAnsi="Arial" w:cs="Arial"/>
        </w:rPr>
        <w:t>ción a su patrimonio Municipal.</w:t>
      </w:r>
    </w:p>
    <w:p w:rsidR="002233B8" w:rsidRPr="00986482" w:rsidRDefault="002233B8" w:rsidP="002233B8">
      <w:pPr>
        <w:pStyle w:val="Default"/>
        <w:jc w:val="both"/>
        <w:rPr>
          <w:i/>
          <w:sz w:val="18"/>
        </w:rPr>
      </w:pPr>
      <w:r w:rsidRPr="00986482">
        <w:rPr>
          <w:b/>
          <w:sz w:val="22"/>
        </w:rPr>
        <w:lastRenderedPageBreak/>
        <w:t xml:space="preserve">SEGUNDO: </w:t>
      </w:r>
      <w:r w:rsidRPr="00986482">
        <w:rPr>
          <w:sz w:val="22"/>
        </w:rPr>
        <w:t xml:space="preserve">Que dentro de la Constitución Política de los Estados Unidos Mexicanos en su artículo 115, fracción I, nos hacer saber la Competencia que cuentan los municipios para dictar sus resoluciones propias, para la resolución del presente,  mismo que  se transcriben al presente: </w:t>
      </w:r>
      <w:r w:rsidRPr="00986482">
        <w:rPr>
          <w:bCs/>
          <w:i/>
          <w:sz w:val="18"/>
        </w:rPr>
        <w:t xml:space="preserve">Artículo 115. </w:t>
      </w:r>
      <w:r w:rsidRPr="00986482">
        <w:rPr>
          <w:i/>
          <w:sz w:val="18"/>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 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2233B8" w:rsidRPr="00986482" w:rsidRDefault="002233B8" w:rsidP="002233B8">
      <w:pPr>
        <w:jc w:val="both"/>
        <w:rPr>
          <w:rFonts w:ascii="Arial" w:hAnsi="Arial" w:cs="Arial"/>
          <w:sz w:val="20"/>
        </w:rPr>
      </w:pPr>
    </w:p>
    <w:p w:rsidR="002233B8" w:rsidRPr="00986482" w:rsidRDefault="002233B8" w:rsidP="002233B8">
      <w:pPr>
        <w:autoSpaceDE w:val="0"/>
        <w:autoSpaceDN w:val="0"/>
        <w:adjustRightInd w:val="0"/>
        <w:jc w:val="both"/>
        <w:rPr>
          <w:rFonts w:ascii="Arial" w:hAnsi="Arial" w:cs="Arial"/>
          <w:sz w:val="20"/>
        </w:rPr>
      </w:pPr>
      <w:r w:rsidRPr="00986482">
        <w:rPr>
          <w:rFonts w:ascii="Arial" w:hAnsi="Arial" w:cs="Arial"/>
          <w:b/>
        </w:rPr>
        <w:t>TERCERO</w:t>
      </w:r>
      <w:r w:rsidRPr="00986482">
        <w:rPr>
          <w:rFonts w:ascii="Arial" w:hAnsi="Arial" w:cs="Arial"/>
        </w:rPr>
        <w:t>.-  Así mismo el artículo 118 de la Constitución Política de los Estados Unidos Mexicanos, nos da nuestra autonomía propia, así como la forma orgánica del mismo Ayuntamiento, transcribiendo el citado artículo y que a la letra dice</w:t>
      </w:r>
      <w:r w:rsidRPr="00986482">
        <w:rPr>
          <w:rFonts w:ascii="Arial" w:hAnsi="Arial" w:cs="Arial"/>
          <w:sz w:val="20"/>
        </w:rPr>
        <w:t>: “</w:t>
      </w:r>
      <w:r w:rsidRPr="00986482">
        <w:rPr>
          <w:rFonts w:ascii="Arial" w:eastAsiaTheme="minorHAnsi" w:hAnsi="Arial" w:cs="Arial"/>
          <w:i/>
          <w:sz w:val="18"/>
        </w:rPr>
        <w:t>Articulo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r w:rsidRPr="00986482">
        <w:rPr>
          <w:rFonts w:ascii="Arial" w:eastAsiaTheme="minorHAnsi" w:hAnsi="Arial" w:cs="Arial"/>
          <w:i/>
          <w:sz w:val="20"/>
        </w:rPr>
        <w:t xml:space="preserve">”. </w:t>
      </w:r>
      <w:r w:rsidRPr="00986482">
        <w:rPr>
          <w:rFonts w:ascii="Arial" w:eastAsiaTheme="minorHAnsi" w:hAnsi="Arial" w:cs="Arial"/>
        </w:rPr>
        <w:t>De igual forma, la misma Legislación Política Local le da la facultad al municipio de crear las disposiciones administrativas de observancia general dentro del ámbito de su competencia dentro de su artículo 130, mismo que a la letra se reza:</w:t>
      </w:r>
      <w:r w:rsidRPr="00986482">
        <w:rPr>
          <w:rFonts w:ascii="Arial" w:eastAsiaTheme="minorHAnsi" w:hAnsi="Arial" w:cs="Arial"/>
          <w:sz w:val="20"/>
        </w:rPr>
        <w:t xml:space="preserve"> “</w:t>
      </w:r>
      <w:r w:rsidRPr="00986482">
        <w:rPr>
          <w:rFonts w:ascii="Arial" w:eastAsiaTheme="minorHAnsi" w:hAnsi="Arial" w:cs="Arial"/>
          <w:i/>
          <w:sz w:val="18"/>
        </w:rPr>
        <w:t xml:space="preserve">Articulo. 130.- </w:t>
      </w:r>
      <w:r w:rsidRPr="00986482">
        <w:rPr>
          <w:rFonts w:ascii="Arial" w:eastAsiaTheme="minorHAnsi" w:hAnsi="Arial" w:cs="Arial"/>
          <w:i/>
          <w:sz w:val="18"/>
          <w:u w:val="single"/>
        </w:rPr>
        <w:t>Los Ayuntamientos quedan facultados para aprobar,</w:t>
      </w:r>
      <w:r w:rsidRPr="00986482">
        <w:rPr>
          <w:rFonts w:ascii="Arial" w:eastAsiaTheme="minorHAnsi" w:hAnsi="Arial" w:cs="Arial"/>
          <w:i/>
          <w:sz w:val="18"/>
        </w:rPr>
        <w:t xml:space="preserve"> de  acuerdo con las leyes que en materia municipal deberá expedir el Congreso del Estado, los bandos de policía y gobierno, los reglamentos, circulares y </w:t>
      </w:r>
      <w:r w:rsidRPr="00986482">
        <w:rPr>
          <w:rFonts w:ascii="Arial" w:eastAsiaTheme="minorHAnsi" w:hAnsi="Arial" w:cs="Arial"/>
          <w:i/>
          <w:sz w:val="18"/>
          <w:u w:val="single"/>
        </w:rPr>
        <w:t>disposiciones administrativas de observancia general dentro de sus respectivos territorios</w:t>
      </w:r>
      <w:r w:rsidRPr="00986482">
        <w:rPr>
          <w:rFonts w:ascii="Arial" w:eastAsiaTheme="minorHAnsi" w:hAnsi="Arial" w:cs="Arial"/>
          <w:i/>
          <w:sz w:val="18"/>
        </w:rPr>
        <w:t>, que organicen la administración pública municipal, regulen las materias, procedimientos, funciones y servicios públicos de su competencia y aseguren la participación ciudadana y vecinal</w:t>
      </w:r>
      <w:r w:rsidRPr="00986482">
        <w:rPr>
          <w:rFonts w:ascii="Arial" w:eastAsiaTheme="minorHAnsi" w:hAnsi="Arial" w:cs="Arial"/>
          <w:sz w:val="18"/>
        </w:rPr>
        <w:t>.”</w:t>
      </w:r>
    </w:p>
    <w:p w:rsidR="002233B8" w:rsidRPr="00986482" w:rsidRDefault="002233B8" w:rsidP="002233B8">
      <w:pPr>
        <w:pStyle w:val="Texto"/>
        <w:spacing w:after="0" w:line="240" w:lineRule="auto"/>
        <w:ind w:firstLine="0"/>
        <w:rPr>
          <w:sz w:val="16"/>
        </w:rPr>
      </w:pPr>
    </w:p>
    <w:p w:rsidR="002233B8" w:rsidRPr="00986482" w:rsidRDefault="002233B8" w:rsidP="002233B8">
      <w:pPr>
        <w:jc w:val="both"/>
        <w:rPr>
          <w:rFonts w:ascii="Arial" w:hAnsi="Arial" w:cs="Arial"/>
          <w:i/>
          <w:sz w:val="18"/>
          <w:szCs w:val="20"/>
        </w:rPr>
      </w:pPr>
      <w:r w:rsidRPr="00986482">
        <w:rPr>
          <w:rFonts w:ascii="Arial" w:hAnsi="Arial" w:cs="Arial"/>
          <w:b/>
        </w:rPr>
        <w:t>CUARTO</w:t>
      </w:r>
      <w:r w:rsidRPr="00986482">
        <w:rPr>
          <w:rFonts w:ascii="Arial" w:hAnsi="Arial" w:cs="Arial"/>
        </w:rPr>
        <w:t xml:space="preserve">.-  Que los artículos 171 fracción II, 172, 203, de la Ley de Gobierno Municipal del Estado de Nuevo León, nos establecen la fundamentación sobre los bienes públicos municipales, mismo subjetivo que a su letra dicen: </w:t>
      </w:r>
      <w:r w:rsidRPr="00986482">
        <w:rPr>
          <w:rFonts w:ascii="Arial" w:hAnsi="Arial" w:cs="Arial"/>
          <w:i/>
          <w:sz w:val="18"/>
          <w:szCs w:val="20"/>
        </w:rPr>
        <w:t xml:space="preserve">ARTICULO 171.- El Patrimonio Municipal se constituye por: II.- Los bienes de dominio público y del dominio privado que le correspondan;  </w:t>
      </w:r>
      <w:r w:rsidRPr="00986482">
        <w:rPr>
          <w:rFonts w:ascii="Arial" w:eastAsiaTheme="minorHAnsi" w:hAnsi="Arial" w:cs="Arial"/>
          <w:bCs/>
          <w:i/>
          <w:sz w:val="18"/>
        </w:rPr>
        <w:t>ARTÍCULO 172</w:t>
      </w:r>
      <w:r w:rsidRPr="00986482">
        <w:rPr>
          <w:rFonts w:ascii="Arial" w:eastAsiaTheme="minorHAnsi" w:hAnsi="Arial" w:cs="Arial"/>
          <w:i/>
          <w:sz w:val="18"/>
        </w:rPr>
        <w:t>.- El Patrimonio Municipal es inalienables, imprescriptibles e inembargables, y no estarán sujetos (SIC)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r w:rsidRPr="00986482">
        <w:rPr>
          <w:rFonts w:ascii="Arial" w:eastAsiaTheme="minorHAnsi" w:hAnsi="Arial" w:cs="Arial"/>
          <w:sz w:val="20"/>
        </w:rPr>
        <w:t xml:space="preserve"> </w:t>
      </w:r>
      <w:r w:rsidRPr="00986482">
        <w:rPr>
          <w:rFonts w:ascii="Arial" w:hAnsi="Arial" w:cs="Arial"/>
          <w:i/>
          <w:sz w:val="18"/>
          <w:szCs w:val="20"/>
        </w:rPr>
        <w:t xml:space="preserve">ARTICULO 203.- Son los bienes de dominio público municipal, enunciativamente: I.- Los de uso común;  II.- Los destinados por el Ayuntamiento a un servicio público y los propios que de hecho utilice para dichos fines;  III.- Los muebles municipales que por su naturaleza normalmente no sean sustituibles; IV.- Los monumentos históricos, arqueológicos y artísticos, sean muebles o inmuebles, de propiedad municipal;  V.- Las servidumbres, cuando el predio dominante sea uno de los indicados en este Artículo. </w:t>
      </w:r>
    </w:p>
    <w:p w:rsidR="002233B8" w:rsidRPr="00986482" w:rsidRDefault="002233B8" w:rsidP="002233B8">
      <w:pPr>
        <w:pStyle w:val="Default"/>
        <w:jc w:val="both"/>
        <w:rPr>
          <w:sz w:val="22"/>
        </w:rPr>
      </w:pPr>
      <w:r w:rsidRPr="00986482">
        <w:rPr>
          <w:b/>
          <w:sz w:val="22"/>
        </w:rPr>
        <w:t>QUINTO.-</w:t>
      </w:r>
      <w:r w:rsidRPr="00986482">
        <w:rPr>
          <w:sz w:val="22"/>
        </w:rPr>
        <w:t xml:space="preserve"> Que en fecha 12 de julio de 2017, dentro de la cuadragésima octava sesión de cabildo con carácter de ordinaria fue aprobado el acuerdo número siete mediante el cual fuera aprobada y autorizada </w:t>
      </w:r>
      <w:r w:rsidRPr="00986482">
        <w:rPr>
          <w:sz w:val="22"/>
          <w:szCs w:val="22"/>
        </w:rPr>
        <w:t>la firma del contrato, o los que fueren necesarios, bajo la figura jurídica de comodato entre el Municipio de Juárez, Nuevo León como comodante, y la Secretaría de Educación del Estado de Nuevo León en su calidad de comodatario</w:t>
      </w:r>
      <w:r w:rsidRPr="00986482">
        <w:rPr>
          <w:sz w:val="22"/>
        </w:rPr>
        <w:t xml:space="preserve">, para la Construcción de una Escuela de Bachilleres Militarizada. </w:t>
      </w:r>
      <w:r w:rsidRPr="00986482">
        <w:rPr>
          <w:sz w:val="22"/>
        </w:rPr>
        <w:lastRenderedPageBreak/>
        <w:t xml:space="preserve">Siguiendo ese mismo orden de ideas, en fecha </w:t>
      </w:r>
      <w:r w:rsidRPr="00986482">
        <w:rPr>
          <w:sz w:val="22"/>
          <w:szCs w:val="21"/>
        </w:rPr>
        <w:t>19 diecinueve de octubre de 2017 dos mil diecisiete</w:t>
      </w:r>
      <w:r w:rsidRPr="00986482">
        <w:rPr>
          <w:sz w:val="22"/>
        </w:rPr>
        <w:t>, dentro de la sesión ordinaria de cabildo</w:t>
      </w:r>
      <w:r w:rsidRPr="00986482">
        <w:t xml:space="preserve"> </w:t>
      </w:r>
      <w:r w:rsidRPr="00986482">
        <w:rPr>
          <w:sz w:val="22"/>
          <w:szCs w:val="21"/>
        </w:rPr>
        <w:t>número 057 quincuagésima séptima, fue aprobado y autorizado</w:t>
      </w:r>
      <w:r w:rsidRPr="00986482">
        <w:rPr>
          <w:rFonts w:ascii="Arial Narrow" w:hAnsi="Arial Narrow"/>
          <w:sz w:val="20"/>
          <w:szCs w:val="21"/>
        </w:rPr>
        <w:t xml:space="preserve"> </w:t>
      </w:r>
      <w:r w:rsidRPr="00986482">
        <w:rPr>
          <w:sz w:val="22"/>
          <w:szCs w:val="22"/>
        </w:rPr>
        <w:t xml:space="preserve">el acuerdo número cinco relativo al </w:t>
      </w:r>
      <w:proofErr w:type="spellStart"/>
      <w:r w:rsidRPr="00986482">
        <w:rPr>
          <w:sz w:val="22"/>
          <w:szCs w:val="22"/>
        </w:rPr>
        <w:t>addendum</w:t>
      </w:r>
      <w:proofErr w:type="spellEnd"/>
      <w:r w:rsidRPr="00986482">
        <w:rPr>
          <w:sz w:val="22"/>
          <w:szCs w:val="22"/>
        </w:rPr>
        <w:t xml:space="preserve"> al acuerdo número siete anteriormente descrito.</w:t>
      </w:r>
      <w:r w:rsidRPr="00986482">
        <w:rPr>
          <w:rFonts w:ascii="Arial Narrow" w:hAnsi="Arial Narrow"/>
          <w:sz w:val="20"/>
          <w:szCs w:val="22"/>
        </w:rPr>
        <w:t xml:space="preserve"> </w:t>
      </w:r>
    </w:p>
    <w:p w:rsidR="002233B8" w:rsidRPr="00986482" w:rsidRDefault="002233B8" w:rsidP="002233B8">
      <w:pPr>
        <w:pStyle w:val="Default"/>
        <w:jc w:val="both"/>
        <w:rPr>
          <w:sz w:val="22"/>
        </w:rPr>
      </w:pPr>
    </w:p>
    <w:p w:rsidR="002233B8" w:rsidRPr="00986482" w:rsidRDefault="002233B8" w:rsidP="002233B8">
      <w:pPr>
        <w:pStyle w:val="Default"/>
        <w:jc w:val="both"/>
        <w:rPr>
          <w:sz w:val="22"/>
        </w:rPr>
      </w:pPr>
      <w:r w:rsidRPr="00986482">
        <w:rPr>
          <w:b/>
          <w:sz w:val="22"/>
        </w:rPr>
        <w:t xml:space="preserve">SEXTO.- </w:t>
      </w:r>
      <w:r w:rsidRPr="00986482">
        <w:rPr>
          <w:sz w:val="22"/>
        </w:rPr>
        <w:t xml:space="preserve">Que en fecha 17 de agosto del presente, fue recibido en esta Presidencia Municipal, el oficio número SE-477/2018, signado por la Mtra. María de los Ángeles </w:t>
      </w:r>
      <w:proofErr w:type="spellStart"/>
      <w:r w:rsidRPr="00986482">
        <w:rPr>
          <w:sz w:val="22"/>
        </w:rPr>
        <w:t>Errisruíz</w:t>
      </w:r>
      <w:proofErr w:type="spellEnd"/>
      <w:r w:rsidRPr="00986482">
        <w:rPr>
          <w:sz w:val="22"/>
        </w:rPr>
        <w:t xml:space="preserve"> Alarcón, Secretaria de Educación del Estado de Nuevo León, mediante el cual hacen saber a la actual Administración que derivado de la demanda educativa actual en la modalidad de Bachillerato tecnológico, representa para el Estado, un desafío dar abasto a dicho nivel formativo, razón por la cual, solicitan atentamente, el apoyo y colaboración para llevar a cabo los trámites, acciones administrativas y legales correspondientes, a efecto de que se autorice la instalación del Colegio de Estudios Científicos y Tecnológicos (CEC y TE) en nuestro municipio.</w:t>
      </w:r>
    </w:p>
    <w:p w:rsidR="002233B8" w:rsidRPr="00986482" w:rsidRDefault="002233B8" w:rsidP="002233B8">
      <w:pPr>
        <w:pStyle w:val="Default"/>
        <w:jc w:val="both"/>
        <w:rPr>
          <w:sz w:val="22"/>
        </w:rPr>
      </w:pPr>
    </w:p>
    <w:p w:rsidR="002233B8" w:rsidRPr="00986482" w:rsidRDefault="002233B8" w:rsidP="002233B8">
      <w:pPr>
        <w:pStyle w:val="Default"/>
        <w:jc w:val="both"/>
        <w:rPr>
          <w:sz w:val="22"/>
        </w:rPr>
      </w:pPr>
      <w:r w:rsidRPr="00986482">
        <w:rPr>
          <w:b/>
          <w:sz w:val="22"/>
        </w:rPr>
        <w:t>SÉPTIMO.-</w:t>
      </w:r>
      <w:r w:rsidRPr="00986482">
        <w:rPr>
          <w:sz w:val="22"/>
        </w:rPr>
        <w:t xml:space="preserve"> Que es competencia de estas comisiones el estudiar, examinar, y proponer alternativas  de solución a los asuntos municipales y vigilar que se ejecuten las disposiciones y acuerdos del Ayuntamiento, así como también el recibir, estudiar, analizar, discutir y dictaminar los asuntos respectivos a la materia del Patrimonio Municipal. Aunado a lo anterior y una vez analizadas las áreas municipales disponibles que cumplieran con las mejores características en cuanto a ubicación, servicios públicos, accesibilidad, y toda vez que los predios que habían sido aprobados para ser cedidos en comodato al Gobierno del Estado para la construcción de una Escuela de Bachilleres Militarizada, en la Colonia Santa Mónica de este Municipio, mismos que se detallan en el acuerdo número siete correspondiente a la cuadragésima octava sesión de cabildo, y tomando en consideración el documento descrito en el punto anterior; es por lo cual estas comisiones unidas, una vez analizada a fondo la presente situación, han determinado que una parte de dichos predios serían los idóneos para la instalación del Colegio de Estudios Científicos y Tecnológicos (CEC y TE) en nuestro municipio, mismos que se describen a continuación:</w:t>
      </w:r>
    </w:p>
    <w:p w:rsidR="002233B8" w:rsidRPr="00986482" w:rsidRDefault="002233B8" w:rsidP="002233B8">
      <w:pPr>
        <w:pStyle w:val="Default"/>
        <w:jc w:val="both"/>
        <w:rPr>
          <w:sz w:val="22"/>
        </w:rPr>
      </w:pPr>
    </w:p>
    <w:p w:rsidR="002233B8" w:rsidRPr="00986482" w:rsidRDefault="002233B8" w:rsidP="002233B8">
      <w:pPr>
        <w:pStyle w:val="Prrafodelista"/>
        <w:numPr>
          <w:ilvl w:val="0"/>
          <w:numId w:val="33"/>
        </w:numPr>
        <w:spacing w:after="200" w:line="276" w:lineRule="auto"/>
        <w:contextualSpacing/>
        <w:jc w:val="both"/>
        <w:rPr>
          <w:rFonts w:ascii="Arial" w:hAnsi="Arial" w:cs="Arial"/>
          <w:sz w:val="20"/>
        </w:rPr>
      </w:pPr>
      <w:r w:rsidRPr="00986482">
        <w:rPr>
          <w:rFonts w:ascii="Arial" w:hAnsi="Arial" w:cs="Arial"/>
          <w:sz w:val="20"/>
        </w:rPr>
        <w:t>Una porción de 6,906.77 metros cuadrados, del área municipal 1 ubicado en la manzana 318 lote 4 del Fraccionamiento Santa Mónica 14° Sector, en el municipio de Juárez, N.L. con una superficie de 9,906.77 m2 con las siguientes medidas y colindancias:</w:t>
      </w:r>
    </w:p>
    <w:p w:rsidR="002233B8" w:rsidRPr="00986482" w:rsidRDefault="002233B8" w:rsidP="002233B8">
      <w:pPr>
        <w:pStyle w:val="Prrafodelista"/>
        <w:jc w:val="both"/>
        <w:rPr>
          <w:rFonts w:ascii="Arial" w:hAnsi="Arial" w:cs="Arial"/>
          <w:sz w:val="20"/>
        </w:rPr>
      </w:pP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 xml:space="preserve">Al Norte 2-dos líneas rectas de 50.62 metros y 98.20 metros colindando con la Av. Acueducto, además de un ochavo de 4.89 metros, en el cruce de las calles Santa Judith y Av. Acueducto y otro ochavo de 3.14 metros en el cruce de las calles Santa Ágata y Av. Acueducto; </w:t>
      </w: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 xml:space="preserve">Al Oriente con 2-dos líneas, la primera recta de 53.44 metros y la segunda curva de 20.45 metros colindando en ambas con la calle Santa Ágata; </w:t>
      </w: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 xml:space="preserve">Al Sur con una línea recta de 139.87 metros colindando con el Área municipal 2, derecho de paso de por medio; </w:t>
      </w: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Al poniente con una línea recta de 66.53 metros de longitud colindando con la calle Santa Judith.</w:t>
      </w:r>
    </w:p>
    <w:p w:rsidR="002233B8" w:rsidRPr="00986482" w:rsidRDefault="002233B8" w:rsidP="002233B8">
      <w:pPr>
        <w:pStyle w:val="Default"/>
        <w:ind w:left="709"/>
        <w:jc w:val="both"/>
        <w:rPr>
          <w:sz w:val="20"/>
        </w:rPr>
      </w:pPr>
      <w:r w:rsidRPr="00986482">
        <w:rPr>
          <w:sz w:val="20"/>
        </w:rPr>
        <w:lastRenderedPageBreak/>
        <w:t>Con los siguientes datos de registro: a favor del Municipio de Juárez, N.L. bajo el número 5168 volumen 81, Libro 52, Propiedad, de fecha 25 de Julio de 2008 de la Unidad Juárez.</w:t>
      </w:r>
    </w:p>
    <w:p w:rsidR="002233B8" w:rsidRPr="00986482" w:rsidRDefault="002233B8" w:rsidP="002233B8">
      <w:pPr>
        <w:pStyle w:val="Default"/>
        <w:ind w:left="709"/>
        <w:jc w:val="both"/>
        <w:rPr>
          <w:sz w:val="20"/>
        </w:rPr>
      </w:pPr>
    </w:p>
    <w:p w:rsidR="002233B8" w:rsidRPr="00986482" w:rsidRDefault="002233B8" w:rsidP="002233B8">
      <w:pPr>
        <w:pStyle w:val="Default"/>
        <w:numPr>
          <w:ilvl w:val="0"/>
          <w:numId w:val="33"/>
        </w:numPr>
        <w:jc w:val="both"/>
        <w:rPr>
          <w:sz w:val="20"/>
        </w:rPr>
      </w:pPr>
      <w:r w:rsidRPr="00986482">
        <w:rPr>
          <w:sz w:val="20"/>
        </w:rPr>
        <w:t>Área municipal 2, con una superficie de 12,547.73 m2 ubicada en la manzana 318, lote 3 del Fraccionamiento Santa Mónica 14° Sector, en el Municipio de Juárez, N.L. con las siguientes medidas y colindancias:</w:t>
      </w:r>
    </w:p>
    <w:p w:rsidR="002233B8" w:rsidRPr="00986482" w:rsidRDefault="002233B8" w:rsidP="002233B8">
      <w:pPr>
        <w:pStyle w:val="Default"/>
        <w:jc w:val="both"/>
        <w:rPr>
          <w:sz w:val="20"/>
        </w:rPr>
      </w:pPr>
    </w:p>
    <w:p w:rsidR="002233B8" w:rsidRPr="00986482" w:rsidRDefault="002233B8" w:rsidP="002233B8">
      <w:pPr>
        <w:pStyle w:val="Default"/>
        <w:ind w:left="709"/>
        <w:jc w:val="both"/>
        <w:rPr>
          <w:sz w:val="20"/>
          <w:szCs w:val="22"/>
        </w:rPr>
      </w:pPr>
      <w:r w:rsidRPr="00986482">
        <w:rPr>
          <w:sz w:val="20"/>
          <w:szCs w:val="22"/>
        </w:rPr>
        <w:t xml:space="preserve">Al Norte en una línea recta de 139.99 metros colindando con área municipal 1, con derecho de paso de por medio, al Oriente con tres líneas curvas, la primera de 14.61 metros, la segunda de 66.20 metros y la tercera de 15.63 metros colindando en todas con la calle Santa Ágata, y con una línea recta de 61.00 metros, colindando con el lote 1; al sur con tres líneas, la primera de 97.15 metros, colindando con los lotes 1 y 2, la segunda con una línea de 26.85 metros colindando con la calle San Diego, además de un ochavo en el cruce de las calles San Diego y San Benito, y la tercera con una línea de 20.00 metros, colindando con la calle San Benito; al Poniente con tres líneas, la primera recta de 63.86 metros, y la segunda curva de 29.85 metros en ambas colindando con la calle San Benito, además con un ochavo de 4.24 metros, en el cruce de las calles Santa Judith y San Benito y la tercera con una línea recta de 33.90 metros con la calle Santa Judith. </w:t>
      </w:r>
    </w:p>
    <w:p w:rsidR="002233B8" w:rsidRPr="00986482" w:rsidRDefault="002233B8" w:rsidP="002233B8">
      <w:pPr>
        <w:pStyle w:val="Default"/>
        <w:tabs>
          <w:tab w:val="left" w:pos="1413"/>
        </w:tabs>
        <w:ind w:left="709"/>
        <w:jc w:val="both"/>
        <w:rPr>
          <w:sz w:val="20"/>
          <w:szCs w:val="22"/>
        </w:rPr>
      </w:pPr>
      <w:r w:rsidRPr="00986482">
        <w:rPr>
          <w:sz w:val="20"/>
          <w:szCs w:val="22"/>
        </w:rPr>
        <w:tab/>
      </w:r>
    </w:p>
    <w:p w:rsidR="002233B8" w:rsidRPr="00986482" w:rsidRDefault="002233B8" w:rsidP="002233B8">
      <w:pPr>
        <w:pStyle w:val="Default"/>
        <w:ind w:left="709"/>
        <w:jc w:val="both"/>
        <w:rPr>
          <w:sz w:val="20"/>
          <w:szCs w:val="22"/>
        </w:rPr>
      </w:pPr>
      <w:r w:rsidRPr="00986482">
        <w:rPr>
          <w:sz w:val="20"/>
          <w:szCs w:val="22"/>
        </w:rPr>
        <w:t>Con los siguientes datos de registro: a favor del Municipio de Juárez, N.L. bajo el número 5168 volumen 81, Libro 52, Propiedad, U. Juárez de fecha 25 de Julio de 2008.</w:t>
      </w:r>
    </w:p>
    <w:p w:rsidR="002233B8" w:rsidRPr="00986482" w:rsidRDefault="002233B8" w:rsidP="002233B8">
      <w:pPr>
        <w:pStyle w:val="Default"/>
        <w:jc w:val="both"/>
        <w:rPr>
          <w:sz w:val="20"/>
        </w:rPr>
      </w:pPr>
    </w:p>
    <w:p w:rsidR="002233B8" w:rsidRPr="00986482" w:rsidRDefault="002233B8" w:rsidP="002233B8">
      <w:pPr>
        <w:pStyle w:val="Default"/>
        <w:numPr>
          <w:ilvl w:val="0"/>
          <w:numId w:val="33"/>
        </w:numPr>
        <w:jc w:val="both"/>
        <w:rPr>
          <w:sz w:val="20"/>
        </w:rPr>
      </w:pPr>
      <w:r w:rsidRPr="00986482">
        <w:rPr>
          <w:sz w:val="20"/>
        </w:rPr>
        <w:t>Área municipal 7 identificada en la manzana 318, Lote 1 del Fraccionamiento Santa Mónica 13° Sector, ubicada en el Municipio de Juárez, N.L. con una superficie total de 2,926.55 mts2. Con las siguientes medidas y colindancias:</w:t>
      </w:r>
    </w:p>
    <w:p w:rsidR="002233B8" w:rsidRPr="00986482" w:rsidRDefault="002233B8" w:rsidP="002233B8">
      <w:pPr>
        <w:pStyle w:val="Default"/>
        <w:ind w:left="708"/>
        <w:jc w:val="both"/>
        <w:rPr>
          <w:sz w:val="20"/>
        </w:rPr>
      </w:pPr>
    </w:p>
    <w:tbl>
      <w:tblPr>
        <w:tblStyle w:val="Tablaconcuadrcula"/>
        <w:tblW w:w="5000" w:type="pct"/>
        <w:jc w:val="center"/>
        <w:tblLook w:val="04A0" w:firstRow="1" w:lastRow="0" w:firstColumn="1" w:lastColumn="0" w:noHBand="0" w:noVBand="1"/>
      </w:tblPr>
      <w:tblGrid>
        <w:gridCol w:w="1325"/>
        <w:gridCol w:w="1257"/>
        <w:gridCol w:w="1350"/>
        <w:gridCol w:w="1587"/>
        <w:gridCol w:w="1481"/>
        <w:gridCol w:w="1720"/>
      </w:tblGrid>
      <w:tr w:rsidR="002233B8" w:rsidRPr="00986482" w:rsidTr="0046792F">
        <w:trPr>
          <w:jc w:val="center"/>
        </w:trPr>
        <w:tc>
          <w:tcPr>
            <w:tcW w:w="760" w:type="pct"/>
          </w:tcPr>
          <w:p w:rsidR="002233B8" w:rsidRPr="00986482" w:rsidRDefault="002233B8" w:rsidP="0046792F">
            <w:pPr>
              <w:pStyle w:val="Default"/>
              <w:jc w:val="center"/>
              <w:rPr>
                <w:sz w:val="20"/>
              </w:rPr>
            </w:pPr>
          </w:p>
        </w:tc>
        <w:tc>
          <w:tcPr>
            <w:tcW w:w="721" w:type="pct"/>
          </w:tcPr>
          <w:p w:rsidR="002233B8" w:rsidRPr="00986482" w:rsidRDefault="002233B8" w:rsidP="0046792F">
            <w:pPr>
              <w:pStyle w:val="Default"/>
              <w:jc w:val="center"/>
              <w:rPr>
                <w:sz w:val="20"/>
              </w:rPr>
            </w:pPr>
          </w:p>
        </w:tc>
        <w:tc>
          <w:tcPr>
            <w:tcW w:w="774" w:type="pct"/>
            <w:vMerge w:val="restart"/>
          </w:tcPr>
          <w:p w:rsidR="002233B8" w:rsidRPr="00986482" w:rsidRDefault="002233B8" w:rsidP="0046792F">
            <w:pPr>
              <w:pStyle w:val="Default"/>
              <w:jc w:val="center"/>
              <w:rPr>
                <w:sz w:val="18"/>
              </w:rPr>
            </w:pPr>
            <w:r w:rsidRPr="00986482">
              <w:rPr>
                <w:sz w:val="18"/>
              </w:rPr>
              <w:t>DIST.</w:t>
            </w:r>
          </w:p>
        </w:tc>
        <w:tc>
          <w:tcPr>
            <w:tcW w:w="910" w:type="pct"/>
            <w:vMerge w:val="restart"/>
          </w:tcPr>
          <w:p w:rsidR="002233B8" w:rsidRPr="00986482" w:rsidRDefault="002233B8" w:rsidP="0046792F">
            <w:pPr>
              <w:pStyle w:val="Default"/>
              <w:jc w:val="center"/>
              <w:rPr>
                <w:sz w:val="18"/>
              </w:rPr>
            </w:pPr>
            <w:r w:rsidRPr="00986482">
              <w:rPr>
                <w:sz w:val="18"/>
              </w:rPr>
              <w:t>RUMBO</w:t>
            </w:r>
          </w:p>
        </w:tc>
        <w:tc>
          <w:tcPr>
            <w:tcW w:w="1835" w:type="pct"/>
            <w:gridSpan w:val="2"/>
          </w:tcPr>
          <w:p w:rsidR="002233B8" w:rsidRPr="00986482" w:rsidRDefault="002233B8" w:rsidP="0046792F">
            <w:pPr>
              <w:pStyle w:val="Default"/>
              <w:jc w:val="center"/>
              <w:rPr>
                <w:sz w:val="18"/>
              </w:rPr>
            </w:pPr>
            <w:r w:rsidRPr="00986482">
              <w:rPr>
                <w:sz w:val="18"/>
              </w:rPr>
              <w:t>COORDENADAS</w:t>
            </w:r>
          </w:p>
        </w:tc>
      </w:tr>
      <w:tr w:rsidR="002233B8" w:rsidRPr="00986482" w:rsidTr="0046792F">
        <w:trPr>
          <w:jc w:val="center"/>
        </w:trPr>
        <w:tc>
          <w:tcPr>
            <w:tcW w:w="760" w:type="pct"/>
          </w:tcPr>
          <w:p w:rsidR="002233B8" w:rsidRPr="00986482" w:rsidRDefault="002233B8" w:rsidP="0046792F">
            <w:pPr>
              <w:pStyle w:val="Default"/>
              <w:jc w:val="center"/>
              <w:rPr>
                <w:sz w:val="18"/>
              </w:rPr>
            </w:pPr>
            <w:r w:rsidRPr="00986482">
              <w:rPr>
                <w:sz w:val="18"/>
              </w:rPr>
              <w:t>EST.</w:t>
            </w:r>
          </w:p>
        </w:tc>
        <w:tc>
          <w:tcPr>
            <w:tcW w:w="721" w:type="pct"/>
          </w:tcPr>
          <w:p w:rsidR="002233B8" w:rsidRPr="00986482" w:rsidRDefault="002233B8" w:rsidP="0046792F">
            <w:pPr>
              <w:pStyle w:val="Default"/>
              <w:jc w:val="center"/>
              <w:rPr>
                <w:sz w:val="18"/>
              </w:rPr>
            </w:pPr>
            <w:r w:rsidRPr="00986482">
              <w:rPr>
                <w:sz w:val="18"/>
              </w:rPr>
              <w:t>PV</w:t>
            </w:r>
          </w:p>
        </w:tc>
        <w:tc>
          <w:tcPr>
            <w:tcW w:w="774" w:type="pct"/>
            <w:vMerge/>
          </w:tcPr>
          <w:p w:rsidR="002233B8" w:rsidRPr="00986482" w:rsidRDefault="002233B8" w:rsidP="0046792F">
            <w:pPr>
              <w:pStyle w:val="Default"/>
              <w:jc w:val="center"/>
              <w:rPr>
                <w:sz w:val="18"/>
              </w:rPr>
            </w:pPr>
          </w:p>
        </w:tc>
        <w:tc>
          <w:tcPr>
            <w:tcW w:w="910" w:type="pct"/>
            <w:vMerge/>
          </w:tcPr>
          <w:p w:rsidR="002233B8" w:rsidRPr="00986482" w:rsidRDefault="002233B8" w:rsidP="0046792F">
            <w:pPr>
              <w:pStyle w:val="Default"/>
              <w:jc w:val="center"/>
              <w:rPr>
                <w:sz w:val="20"/>
              </w:rPr>
            </w:pPr>
          </w:p>
        </w:tc>
        <w:tc>
          <w:tcPr>
            <w:tcW w:w="849" w:type="pct"/>
          </w:tcPr>
          <w:p w:rsidR="002233B8" w:rsidRPr="00986482" w:rsidRDefault="002233B8" w:rsidP="0046792F">
            <w:pPr>
              <w:pStyle w:val="Default"/>
              <w:jc w:val="center"/>
              <w:rPr>
                <w:sz w:val="18"/>
              </w:rPr>
            </w:pPr>
            <w:r w:rsidRPr="00986482">
              <w:rPr>
                <w:sz w:val="18"/>
              </w:rPr>
              <w:t>X</w:t>
            </w:r>
          </w:p>
        </w:tc>
        <w:tc>
          <w:tcPr>
            <w:tcW w:w="986" w:type="pct"/>
          </w:tcPr>
          <w:p w:rsidR="002233B8" w:rsidRPr="00986482" w:rsidRDefault="002233B8" w:rsidP="0046792F">
            <w:pPr>
              <w:pStyle w:val="Default"/>
              <w:jc w:val="center"/>
              <w:rPr>
                <w:sz w:val="18"/>
              </w:rPr>
            </w:pPr>
            <w:r w:rsidRPr="00986482">
              <w:rPr>
                <w:sz w:val="18"/>
              </w:rPr>
              <w:t>Y</w:t>
            </w:r>
          </w:p>
        </w:tc>
      </w:tr>
      <w:tr w:rsidR="002233B8" w:rsidRPr="00986482" w:rsidTr="0046792F">
        <w:trPr>
          <w:jc w:val="center"/>
        </w:trPr>
        <w:tc>
          <w:tcPr>
            <w:tcW w:w="760" w:type="pct"/>
          </w:tcPr>
          <w:p w:rsidR="002233B8" w:rsidRPr="00986482" w:rsidRDefault="002233B8" w:rsidP="0046792F">
            <w:pPr>
              <w:pStyle w:val="Default"/>
              <w:jc w:val="center"/>
              <w:rPr>
                <w:sz w:val="18"/>
              </w:rPr>
            </w:pPr>
            <w:r w:rsidRPr="00986482">
              <w:rPr>
                <w:sz w:val="18"/>
              </w:rPr>
              <w:t>1</w:t>
            </w:r>
          </w:p>
        </w:tc>
        <w:tc>
          <w:tcPr>
            <w:tcW w:w="721" w:type="pct"/>
          </w:tcPr>
          <w:p w:rsidR="002233B8" w:rsidRPr="00986482" w:rsidRDefault="002233B8" w:rsidP="0046792F">
            <w:pPr>
              <w:pStyle w:val="Default"/>
              <w:jc w:val="center"/>
              <w:rPr>
                <w:sz w:val="18"/>
              </w:rPr>
            </w:pPr>
            <w:r w:rsidRPr="00986482">
              <w:rPr>
                <w:sz w:val="18"/>
              </w:rPr>
              <w:t>2</w:t>
            </w:r>
          </w:p>
        </w:tc>
        <w:tc>
          <w:tcPr>
            <w:tcW w:w="774" w:type="pct"/>
          </w:tcPr>
          <w:p w:rsidR="002233B8" w:rsidRPr="00986482" w:rsidRDefault="002233B8" w:rsidP="0046792F">
            <w:pPr>
              <w:pStyle w:val="Default"/>
              <w:jc w:val="center"/>
              <w:rPr>
                <w:sz w:val="18"/>
              </w:rPr>
            </w:pPr>
            <w:r w:rsidRPr="00986482">
              <w:rPr>
                <w:sz w:val="18"/>
              </w:rPr>
              <w:t>12.54</w:t>
            </w:r>
          </w:p>
        </w:tc>
        <w:tc>
          <w:tcPr>
            <w:tcW w:w="910" w:type="pct"/>
          </w:tcPr>
          <w:p w:rsidR="002233B8" w:rsidRPr="00986482" w:rsidRDefault="002233B8" w:rsidP="0046792F">
            <w:pPr>
              <w:pStyle w:val="Default"/>
              <w:jc w:val="center"/>
              <w:rPr>
                <w:sz w:val="20"/>
              </w:rPr>
            </w:pPr>
            <w:r w:rsidRPr="00986482">
              <w:rPr>
                <w:sz w:val="16"/>
              </w:rPr>
              <w:t>S 49°49’59” E</w:t>
            </w:r>
          </w:p>
        </w:tc>
        <w:tc>
          <w:tcPr>
            <w:tcW w:w="849" w:type="pct"/>
          </w:tcPr>
          <w:p w:rsidR="002233B8" w:rsidRPr="00986482" w:rsidRDefault="002233B8" w:rsidP="0046792F">
            <w:pPr>
              <w:pStyle w:val="Default"/>
              <w:jc w:val="center"/>
              <w:rPr>
                <w:sz w:val="18"/>
              </w:rPr>
            </w:pPr>
            <w:r w:rsidRPr="00986482">
              <w:rPr>
                <w:sz w:val="18"/>
              </w:rPr>
              <w:t>6184.422</w:t>
            </w:r>
          </w:p>
        </w:tc>
        <w:tc>
          <w:tcPr>
            <w:tcW w:w="986" w:type="pct"/>
          </w:tcPr>
          <w:p w:rsidR="002233B8" w:rsidRPr="00986482" w:rsidRDefault="002233B8" w:rsidP="0046792F">
            <w:pPr>
              <w:pStyle w:val="Default"/>
              <w:jc w:val="center"/>
              <w:rPr>
                <w:sz w:val="18"/>
              </w:rPr>
            </w:pPr>
            <w:r w:rsidRPr="00986482">
              <w:rPr>
                <w:sz w:val="18"/>
              </w:rPr>
              <w:t>4306.773</w:t>
            </w:r>
          </w:p>
        </w:tc>
      </w:tr>
      <w:tr w:rsidR="002233B8" w:rsidRPr="00986482" w:rsidTr="0046792F">
        <w:trPr>
          <w:jc w:val="center"/>
        </w:trPr>
        <w:tc>
          <w:tcPr>
            <w:tcW w:w="760" w:type="pct"/>
          </w:tcPr>
          <w:p w:rsidR="002233B8" w:rsidRPr="00986482" w:rsidRDefault="002233B8" w:rsidP="0046792F">
            <w:pPr>
              <w:pStyle w:val="Default"/>
              <w:jc w:val="center"/>
              <w:rPr>
                <w:sz w:val="18"/>
              </w:rPr>
            </w:pPr>
            <w:r w:rsidRPr="00986482">
              <w:rPr>
                <w:sz w:val="18"/>
              </w:rPr>
              <w:t>2</w:t>
            </w:r>
          </w:p>
        </w:tc>
        <w:tc>
          <w:tcPr>
            <w:tcW w:w="721" w:type="pct"/>
          </w:tcPr>
          <w:p w:rsidR="002233B8" w:rsidRPr="00986482" w:rsidRDefault="002233B8" w:rsidP="0046792F">
            <w:pPr>
              <w:pStyle w:val="Default"/>
              <w:jc w:val="center"/>
              <w:rPr>
                <w:sz w:val="18"/>
              </w:rPr>
            </w:pPr>
            <w:r w:rsidRPr="00986482">
              <w:rPr>
                <w:sz w:val="18"/>
              </w:rPr>
              <w:t>3</w:t>
            </w:r>
          </w:p>
        </w:tc>
        <w:tc>
          <w:tcPr>
            <w:tcW w:w="774" w:type="pct"/>
          </w:tcPr>
          <w:p w:rsidR="002233B8" w:rsidRPr="00986482" w:rsidRDefault="002233B8" w:rsidP="0046792F">
            <w:pPr>
              <w:pStyle w:val="Default"/>
              <w:jc w:val="center"/>
              <w:rPr>
                <w:sz w:val="18"/>
              </w:rPr>
            </w:pPr>
            <w:r w:rsidRPr="00986482">
              <w:rPr>
                <w:sz w:val="18"/>
              </w:rPr>
              <w:t>7.18</w:t>
            </w:r>
          </w:p>
        </w:tc>
        <w:tc>
          <w:tcPr>
            <w:tcW w:w="910" w:type="pct"/>
          </w:tcPr>
          <w:p w:rsidR="002233B8" w:rsidRPr="00986482" w:rsidRDefault="002233B8" w:rsidP="0046792F">
            <w:pPr>
              <w:pStyle w:val="Default"/>
              <w:jc w:val="center"/>
              <w:rPr>
                <w:sz w:val="16"/>
              </w:rPr>
            </w:pPr>
            <w:r w:rsidRPr="00986482">
              <w:rPr>
                <w:sz w:val="16"/>
              </w:rPr>
              <w:t>S 50°12’48” E</w:t>
            </w:r>
          </w:p>
        </w:tc>
        <w:tc>
          <w:tcPr>
            <w:tcW w:w="849" w:type="pct"/>
          </w:tcPr>
          <w:p w:rsidR="002233B8" w:rsidRPr="00986482" w:rsidRDefault="002233B8" w:rsidP="0046792F">
            <w:pPr>
              <w:pStyle w:val="Default"/>
              <w:jc w:val="center"/>
              <w:rPr>
                <w:sz w:val="18"/>
              </w:rPr>
            </w:pPr>
            <w:r w:rsidRPr="00986482">
              <w:rPr>
                <w:sz w:val="18"/>
              </w:rPr>
              <w:t>6193.982</w:t>
            </w:r>
          </w:p>
        </w:tc>
        <w:tc>
          <w:tcPr>
            <w:tcW w:w="986" w:type="pct"/>
          </w:tcPr>
          <w:p w:rsidR="002233B8" w:rsidRPr="00986482" w:rsidRDefault="002233B8" w:rsidP="0046792F">
            <w:pPr>
              <w:pStyle w:val="Default"/>
              <w:jc w:val="center"/>
              <w:rPr>
                <w:sz w:val="18"/>
              </w:rPr>
            </w:pPr>
            <w:r w:rsidRPr="00986482">
              <w:rPr>
                <w:sz w:val="18"/>
              </w:rPr>
              <w:t>4298.660</w:t>
            </w:r>
          </w:p>
        </w:tc>
      </w:tr>
      <w:tr w:rsidR="002233B8" w:rsidRPr="00986482" w:rsidTr="0046792F">
        <w:trPr>
          <w:jc w:val="center"/>
        </w:trPr>
        <w:tc>
          <w:tcPr>
            <w:tcW w:w="760" w:type="pct"/>
          </w:tcPr>
          <w:p w:rsidR="002233B8" w:rsidRPr="00986482" w:rsidRDefault="002233B8" w:rsidP="0046792F">
            <w:pPr>
              <w:pStyle w:val="Default"/>
              <w:jc w:val="center"/>
              <w:rPr>
                <w:sz w:val="18"/>
              </w:rPr>
            </w:pPr>
            <w:r w:rsidRPr="00986482">
              <w:rPr>
                <w:sz w:val="18"/>
              </w:rPr>
              <w:t>3</w:t>
            </w:r>
          </w:p>
        </w:tc>
        <w:tc>
          <w:tcPr>
            <w:tcW w:w="721" w:type="pct"/>
          </w:tcPr>
          <w:p w:rsidR="002233B8" w:rsidRPr="00986482" w:rsidRDefault="002233B8" w:rsidP="0046792F">
            <w:pPr>
              <w:pStyle w:val="Default"/>
              <w:jc w:val="center"/>
              <w:rPr>
                <w:sz w:val="18"/>
              </w:rPr>
            </w:pPr>
            <w:r w:rsidRPr="00986482">
              <w:rPr>
                <w:sz w:val="18"/>
              </w:rPr>
              <w:t>4</w:t>
            </w:r>
          </w:p>
        </w:tc>
        <w:tc>
          <w:tcPr>
            <w:tcW w:w="774" w:type="pct"/>
          </w:tcPr>
          <w:p w:rsidR="002233B8" w:rsidRPr="00986482" w:rsidRDefault="002233B8" w:rsidP="0046792F">
            <w:pPr>
              <w:pStyle w:val="Default"/>
              <w:jc w:val="center"/>
              <w:rPr>
                <w:sz w:val="18"/>
              </w:rPr>
            </w:pPr>
            <w:r w:rsidRPr="00986482">
              <w:rPr>
                <w:sz w:val="18"/>
              </w:rPr>
              <w:t>23.65</w:t>
            </w:r>
          </w:p>
        </w:tc>
        <w:tc>
          <w:tcPr>
            <w:tcW w:w="910" w:type="pct"/>
          </w:tcPr>
          <w:p w:rsidR="002233B8" w:rsidRPr="00986482" w:rsidRDefault="002233B8" w:rsidP="0046792F">
            <w:pPr>
              <w:pStyle w:val="Default"/>
              <w:jc w:val="center"/>
              <w:rPr>
                <w:sz w:val="16"/>
              </w:rPr>
            </w:pPr>
            <w:r w:rsidRPr="00986482">
              <w:rPr>
                <w:sz w:val="16"/>
              </w:rPr>
              <w:t>S 50°00’13” E</w:t>
            </w:r>
          </w:p>
        </w:tc>
        <w:tc>
          <w:tcPr>
            <w:tcW w:w="849" w:type="pct"/>
          </w:tcPr>
          <w:p w:rsidR="002233B8" w:rsidRPr="00986482" w:rsidRDefault="002233B8" w:rsidP="0046792F">
            <w:pPr>
              <w:pStyle w:val="Default"/>
              <w:jc w:val="center"/>
              <w:rPr>
                <w:sz w:val="18"/>
              </w:rPr>
            </w:pPr>
            <w:r w:rsidRPr="00986482">
              <w:rPr>
                <w:sz w:val="18"/>
              </w:rPr>
              <w:t>6199.500</w:t>
            </w:r>
          </w:p>
        </w:tc>
        <w:tc>
          <w:tcPr>
            <w:tcW w:w="986" w:type="pct"/>
          </w:tcPr>
          <w:p w:rsidR="002233B8" w:rsidRPr="00986482" w:rsidRDefault="002233B8" w:rsidP="0046792F">
            <w:pPr>
              <w:pStyle w:val="Default"/>
              <w:jc w:val="center"/>
              <w:rPr>
                <w:sz w:val="18"/>
              </w:rPr>
            </w:pPr>
            <w:r w:rsidRPr="00986482">
              <w:rPr>
                <w:sz w:val="18"/>
              </w:rPr>
              <w:t>4294.065</w:t>
            </w:r>
          </w:p>
        </w:tc>
      </w:tr>
      <w:tr w:rsidR="002233B8" w:rsidRPr="00986482" w:rsidTr="0046792F">
        <w:trPr>
          <w:jc w:val="center"/>
        </w:trPr>
        <w:tc>
          <w:tcPr>
            <w:tcW w:w="760" w:type="pct"/>
          </w:tcPr>
          <w:p w:rsidR="002233B8" w:rsidRPr="00986482" w:rsidRDefault="002233B8" w:rsidP="0046792F">
            <w:pPr>
              <w:pStyle w:val="Default"/>
              <w:jc w:val="center"/>
              <w:rPr>
                <w:sz w:val="18"/>
              </w:rPr>
            </w:pPr>
            <w:r w:rsidRPr="00986482">
              <w:rPr>
                <w:sz w:val="18"/>
              </w:rPr>
              <w:t>4</w:t>
            </w:r>
          </w:p>
        </w:tc>
        <w:tc>
          <w:tcPr>
            <w:tcW w:w="721" w:type="pct"/>
          </w:tcPr>
          <w:p w:rsidR="002233B8" w:rsidRPr="00986482" w:rsidRDefault="002233B8" w:rsidP="0046792F">
            <w:pPr>
              <w:pStyle w:val="Default"/>
              <w:jc w:val="center"/>
              <w:rPr>
                <w:sz w:val="18"/>
              </w:rPr>
            </w:pPr>
            <w:r w:rsidRPr="00986482">
              <w:rPr>
                <w:sz w:val="18"/>
              </w:rPr>
              <w:t>5</w:t>
            </w:r>
          </w:p>
        </w:tc>
        <w:tc>
          <w:tcPr>
            <w:tcW w:w="774" w:type="pct"/>
          </w:tcPr>
          <w:p w:rsidR="002233B8" w:rsidRPr="00986482" w:rsidRDefault="002233B8" w:rsidP="0046792F">
            <w:pPr>
              <w:pStyle w:val="Default"/>
              <w:jc w:val="center"/>
              <w:rPr>
                <w:sz w:val="18"/>
              </w:rPr>
            </w:pPr>
            <w:r w:rsidRPr="00986482">
              <w:rPr>
                <w:sz w:val="18"/>
              </w:rPr>
              <w:t>67.91</w:t>
            </w:r>
          </w:p>
        </w:tc>
        <w:tc>
          <w:tcPr>
            <w:tcW w:w="910" w:type="pct"/>
          </w:tcPr>
          <w:p w:rsidR="002233B8" w:rsidRPr="00986482" w:rsidRDefault="002233B8" w:rsidP="0046792F">
            <w:pPr>
              <w:pStyle w:val="Default"/>
              <w:jc w:val="center"/>
              <w:rPr>
                <w:sz w:val="16"/>
              </w:rPr>
            </w:pPr>
            <w:r w:rsidRPr="00986482">
              <w:rPr>
                <w:sz w:val="16"/>
              </w:rPr>
              <w:t>N 38°55’09” E</w:t>
            </w:r>
          </w:p>
        </w:tc>
        <w:tc>
          <w:tcPr>
            <w:tcW w:w="849" w:type="pct"/>
          </w:tcPr>
          <w:p w:rsidR="002233B8" w:rsidRPr="00986482" w:rsidRDefault="002233B8" w:rsidP="0046792F">
            <w:pPr>
              <w:pStyle w:val="Default"/>
              <w:jc w:val="center"/>
              <w:rPr>
                <w:sz w:val="18"/>
              </w:rPr>
            </w:pPr>
            <w:r w:rsidRPr="00986482">
              <w:rPr>
                <w:sz w:val="18"/>
              </w:rPr>
              <w:t>6217.615</w:t>
            </w:r>
          </w:p>
        </w:tc>
        <w:tc>
          <w:tcPr>
            <w:tcW w:w="986" w:type="pct"/>
          </w:tcPr>
          <w:p w:rsidR="002233B8" w:rsidRPr="00986482" w:rsidRDefault="002233B8" w:rsidP="0046792F">
            <w:pPr>
              <w:pStyle w:val="Default"/>
              <w:jc w:val="center"/>
              <w:rPr>
                <w:sz w:val="18"/>
              </w:rPr>
            </w:pPr>
            <w:r w:rsidRPr="00986482">
              <w:rPr>
                <w:sz w:val="18"/>
              </w:rPr>
              <w:t>4278.867</w:t>
            </w:r>
          </w:p>
        </w:tc>
      </w:tr>
      <w:tr w:rsidR="002233B8" w:rsidRPr="00986482" w:rsidTr="0046792F">
        <w:trPr>
          <w:jc w:val="center"/>
        </w:trPr>
        <w:tc>
          <w:tcPr>
            <w:tcW w:w="760" w:type="pct"/>
          </w:tcPr>
          <w:p w:rsidR="002233B8" w:rsidRPr="00986482" w:rsidRDefault="002233B8" w:rsidP="0046792F">
            <w:pPr>
              <w:pStyle w:val="Default"/>
              <w:jc w:val="center"/>
              <w:rPr>
                <w:sz w:val="18"/>
              </w:rPr>
            </w:pPr>
            <w:r w:rsidRPr="00986482">
              <w:rPr>
                <w:sz w:val="18"/>
              </w:rPr>
              <w:t>5</w:t>
            </w:r>
          </w:p>
        </w:tc>
        <w:tc>
          <w:tcPr>
            <w:tcW w:w="721" w:type="pct"/>
          </w:tcPr>
          <w:p w:rsidR="002233B8" w:rsidRPr="00986482" w:rsidRDefault="002233B8" w:rsidP="0046792F">
            <w:pPr>
              <w:pStyle w:val="Default"/>
              <w:jc w:val="center"/>
              <w:rPr>
                <w:sz w:val="18"/>
              </w:rPr>
            </w:pPr>
            <w:r w:rsidRPr="00986482">
              <w:rPr>
                <w:sz w:val="18"/>
              </w:rPr>
              <w:t>6</w:t>
            </w:r>
          </w:p>
        </w:tc>
        <w:tc>
          <w:tcPr>
            <w:tcW w:w="774" w:type="pct"/>
          </w:tcPr>
          <w:p w:rsidR="002233B8" w:rsidRPr="00986482" w:rsidRDefault="002233B8" w:rsidP="0046792F">
            <w:pPr>
              <w:pStyle w:val="Default"/>
              <w:jc w:val="center"/>
              <w:rPr>
                <w:sz w:val="18"/>
              </w:rPr>
            </w:pPr>
            <w:r w:rsidRPr="00986482">
              <w:rPr>
                <w:sz w:val="18"/>
              </w:rPr>
              <w:t>43.36</w:t>
            </w:r>
          </w:p>
        </w:tc>
        <w:tc>
          <w:tcPr>
            <w:tcW w:w="910" w:type="pct"/>
          </w:tcPr>
          <w:p w:rsidR="002233B8" w:rsidRPr="00986482" w:rsidRDefault="002233B8" w:rsidP="0046792F">
            <w:pPr>
              <w:pStyle w:val="Default"/>
              <w:jc w:val="center"/>
              <w:rPr>
                <w:sz w:val="16"/>
              </w:rPr>
            </w:pPr>
            <w:r w:rsidRPr="00986482">
              <w:rPr>
                <w:sz w:val="16"/>
              </w:rPr>
              <w:t>N 51°04’51” W</w:t>
            </w:r>
          </w:p>
        </w:tc>
        <w:tc>
          <w:tcPr>
            <w:tcW w:w="849" w:type="pct"/>
          </w:tcPr>
          <w:p w:rsidR="002233B8" w:rsidRPr="00986482" w:rsidRDefault="002233B8" w:rsidP="0046792F">
            <w:pPr>
              <w:pStyle w:val="Default"/>
              <w:jc w:val="center"/>
              <w:rPr>
                <w:sz w:val="18"/>
              </w:rPr>
            </w:pPr>
            <w:r w:rsidRPr="00986482">
              <w:rPr>
                <w:sz w:val="18"/>
              </w:rPr>
              <w:t>6260.275</w:t>
            </w:r>
          </w:p>
        </w:tc>
        <w:tc>
          <w:tcPr>
            <w:tcW w:w="986" w:type="pct"/>
          </w:tcPr>
          <w:p w:rsidR="002233B8" w:rsidRPr="00986482" w:rsidRDefault="002233B8" w:rsidP="0046792F">
            <w:pPr>
              <w:pStyle w:val="Default"/>
              <w:jc w:val="center"/>
              <w:rPr>
                <w:sz w:val="18"/>
              </w:rPr>
            </w:pPr>
            <w:r w:rsidRPr="00986482">
              <w:rPr>
                <w:sz w:val="18"/>
              </w:rPr>
              <w:t>4331.701</w:t>
            </w:r>
          </w:p>
        </w:tc>
      </w:tr>
      <w:tr w:rsidR="002233B8" w:rsidRPr="00986482" w:rsidTr="0046792F">
        <w:trPr>
          <w:jc w:val="center"/>
        </w:trPr>
        <w:tc>
          <w:tcPr>
            <w:tcW w:w="760" w:type="pct"/>
          </w:tcPr>
          <w:p w:rsidR="002233B8" w:rsidRPr="00986482" w:rsidRDefault="002233B8" w:rsidP="0046792F">
            <w:pPr>
              <w:pStyle w:val="Default"/>
              <w:jc w:val="center"/>
              <w:rPr>
                <w:sz w:val="18"/>
              </w:rPr>
            </w:pPr>
            <w:r w:rsidRPr="00986482">
              <w:rPr>
                <w:sz w:val="18"/>
              </w:rPr>
              <w:t>6</w:t>
            </w:r>
          </w:p>
        </w:tc>
        <w:tc>
          <w:tcPr>
            <w:tcW w:w="721" w:type="pct"/>
          </w:tcPr>
          <w:p w:rsidR="002233B8" w:rsidRPr="00986482" w:rsidRDefault="002233B8" w:rsidP="0046792F">
            <w:pPr>
              <w:pStyle w:val="Default"/>
              <w:jc w:val="center"/>
              <w:rPr>
                <w:sz w:val="18"/>
              </w:rPr>
            </w:pPr>
            <w:r w:rsidRPr="00986482">
              <w:rPr>
                <w:sz w:val="18"/>
              </w:rPr>
              <w:t>1</w:t>
            </w:r>
          </w:p>
        </w:tc>
        <w:tc>
          <w:tcPr>
            <w:tcW w:w="774" w:type="pct"/>
          </w:tcPr>
          <w:p w:rsidR="002233B8" w:rsidRPr="00986482" w:rsidRDefault="002233B8" w:rsidP="0046792F">
            <w:pPr>
              <w:pStyle w:val="Default"/>
              <w:jc w:val="center"/>
              <w:rPr>
                <w:sz w:val="18"/>
              </w:rPr>
            </w:pPr>
            <w:r w:rsidRPr="00986482">
              <w:rPr>
                <w:sz w:val="18"/>
              </w:rPr>
              <w:t>67.05</w:t>
            </w:r>
          </w:p>
        </w:tc>
        <w:tc>
          <w:tcPr>
            <w:tcW w:w="910" w:type="pct"/>
          </w:tcPr>
          <w:p w:rsidR="002233B8" w:rsidRPr="00986482" w:rsidRDefault="002233B8" w:rsidP="0046792F">
            <w:pPr>
              <w:pStyle w:val="Default"/>
              <w:jc w:val="center"/>
              <w:rPr>
                <w:sz w:val="16"/>
              </w:rPr>
            </w:pPr>
            <w:r w:rsidRPr="00986482">
              <w:rPr>
                <w:sz w:val="16"/>
              </w:rPr>
              <w:t>S 38°55’09” W</w:t>
            </w:r>
          </w:p>
        </w:tc>
        <w:tc>
          <w:tcPr>
            <w:tcW w:w="849" w:type="pct"/>
          </w:tcPr>
          <w:p w:rsidR="002233B8" w:rsidRPr="00986482" w:rsidRDefault="002233B8" w:rsidP="0046792F">
            <w:pPr>
              <w:pStyle w:val="Default"/>
              <w:jc w:val="center"/>
              <w:rPr>
                <w:sz w:val="18"/>
              </w:rPr>
            </w:pPr>
            <w:r w:rsidRPr="00986482">
              <w:rPr>
                <w:sz w:val="18"/>
              </w:rPr>
              <w:t>6226.543</w:t>
            </w:r>
          </w:p>
        </w:tc>
        <w:tc>
          <w:tcPr>
            <w:tcW w:w="986" w:type="pct"/>
          </w:tcPr>
          <w:p w:rsidR="002233B8" w:rsidRPr="00986482" w:rsidRDefault="002233B8" w:rsidP="0046792F">
            <w:pPr>
              <w:pStyle w:val="Default"/>
              <w:jc w:val="center"/>
              <w:rPr>
                <w:sz w:val="18"/>
              </w:rPr>
            </w:pPr>
            <w:r w:rsidRPr="00986482">
              <w:rPr>
                <w:sz w:val="18"/>
              </w:rPr>
              <w:t>4358.938</w:t>
            </w:r>
          </w:p>
        </w:tc>
      </w:tr>
    </w:tbl>
    <w:p w:rsidR="002233B8" w:rsidRPr="00986482" w:rsidRDefault="002233B8" w:rsidP="002233B8">
      <w:pPr>
        <w:pStyle w:val="Default"/>
        <w:jc w:val="both"/>
        <w:rPr>
          <w:sz w:val="20"/>
        </w:rPr>
      </w:pPr>
      <w:r w:rsidRPr="00986482">
        <w:rPr>
          <w:sz w:val="20"/>
        </w:rPr>
        <w:t>Colindancias:</w:t>
      </w:r>
    </w:p>
    <w:p w:rsidR="002233B8" w:rsidRPr="00986482" w:rsidRDefault="002233B8" w:rsidP="002233B8">
      <w:pPr>
        <w:pStyle w:val="Default"/>
        <w:numPr>
          <w:ilvl w:val="0"/>
          <w:numId w:val="34"/>
        </w:numPr>
        <w:jc w:val="both"/>
        <w:rPr>
          <w:sz w:val="20"/>
        </w:rPr>
      </w:pPr>
      <w:r w:rsidRPr="00986482">
        <w:rPr>
          <w:sz w:val="20"/>
        </w:rPr>
        <w:t>Al Noroeste con límite de Fraccionamiento.</w:t>
      </w:r>
    </w:p>
    <w:p w:rsidR="002233B8" w:rsidRPr="00986482" w:rsidRDefault="002233B8" w:rsidP="002233B8">
      <w:pPr>
        <w:pStyle w:val="Default"/>
        <w:numPr>
          <w:ilvl w:val="0"/>
          <w:numId w:val="34"/>
        </w:numPr>
        <w:jc w:val="both"/>
        <w:rPr>
          <w:sz w:val="20"/>
        </w:rPr>
      </w:pPr>
      <w:r w:rsidRPr="00986482">
        <w:rPr>
          <w:sz w:val="20"/>
        </w:rPr>
        <w:t>Al Sureste con Derecho de Paso Pluvial.</w:t>
      </w:r>
    </w:p>
    <w:p w:rsidR="002233B8" w:rsidRPr="00986482" w:rsidRDefault="002233B8" w:rsidP="002233B8">
      <w:pPr>
        <w:pStyle w:val="Default"/>
        <w:numPr>
          <w:ilvl w:val="0"/>
          <w:numId w:val="34"/>
        </w:numPr>
        <w:jc w:val="both"/>
        <w:rPr>
          <w:sz w:val="20"/>
        </w:rPr>
      </w:pPr>
      <w:r w:rsidRPr="00986482">
        <w:rPr>
          <w:sz w:val="20"/>
        </w:rPr>
        <w:t>Al Noreste con Propiedad Privada</w:t>
      </w:r>
    </w:p>
    <w:p w:rsidR="002233B8" w:rsidRPr="00986482" w:rsidRDefault="002233B8" w:rsidP="002233B8">
      <w:pPr>
        <w:pStyle w:val="Default"/>
        <w:numPr>
          <w:ilvl w:val="0"/>
          <w:numId w:val="34"/>
        </w:numPr>
        <w:jc w:val="both"/>
        <w:rPr>
          <w:sz w:val="20"/>
        </w:rPr>
      </w:pPr>
      <w:r w:rsidRPr="00986482">
        <w:rPr>
          <w:sz w:val="20"/>
        </w:rPr>
        <w:t>Al Suroeste con Calle San Diego.</w:t>
      </w:r>
    </w:p>
    <w:p w:rsidR="002233B8" w:rsidRPr="00986482" w:rsidRDefault="002233B8" w:rsidP="002233B8">
      <w:pPr>
        <w:pStyle w:val="Default"/>
        <w:jc w:val="both"/>
        <w:rPr>
          <w:sz w:val="20"/>
        </w:rPr>
      </w:pPr>
    </w:p>
    <w:p w:rsidR="002233B8" w:rsidRPr="00986482" w:rsidRDefault="002233B8" w:rsidP="002233B8">
      <w:pPr>
        <w:pStyle w:val="Default"/>
        <w:jc w:val="both"/>
        <w:rPr>
          <w:sz w:val="20"/>
        </w:rPr>
      </w:pPr>
      <w:r w:rsidRPr="00986482">
        <w:rPr>
          <w:sz w:val="20"/>
        </w:rPr>
        <w:t xml:space="preserve">Dicho inmueble lo ampara los siguientes datos de registro: inscrito a favor del Municipio de Juárez, Nuevo León, bajo los número 10404, Volumen 79, Libro 105, Sección Propiedad, con fecha 27 de octubre del 2006, de la Unidad Juárez. Ver fraccionamiento inscrito bajo el número 25, Volumen 29, Libro 1, Sección Fraccionamiento, de fecha 27 de octubre del 2006. </w:t>
      </w:r>
    </w:p>
    <w:p w:rsidR="002233B8" w:rsidRPr="00986482" w:rsidRDefault="002233B8" w:rsidP="002233B8">
      <w:pPr>
        <w:pStyle w:val="Default"/>
        <w:jc w:val="both"/>
        <w:rPr>
          <w:sz w:val="20"/>
        </w:rPr>
      </w:pPr>
    </w:p>
    <w:p w:rsidR="002233B8" w:rsidRPr="00986482" w:rsidRDefault="002233B8" w:rsidP="002233B8">
      <w:pPr>
        <w:pStyle w:val="Prrafodelista"/>
        <w:numPr>
          <w:ilvl w:val="0"/>
          <w:numId w:val="33"/>
        </w:numPr>
        <w:spacing w:after="200" w:line="276" w:lineRule="auto"/>
        <w:contextualSpacing/>
        <w:jc w:val="both"/>
        <w:rPr>
          <w:rFonts w:ascii="Arial" w:hAnsi="Arial" w:cs="Arial"/>
          <w:sz w:val="20"/>
        </w:rPr>
      </w:pPr>
      <w:r w:rsidRPr="00986482">
        <w:rPr>
          <w:rFonts w:ascii="Arial" w:hAnsi="Arial" w:cs="Arial"/>
          <w:sz w:val="20"/>
        </w:rPr>
        <w:t>Área municipal 8 identificada en la Manzana 318, Lote 2 del Fraccionamiento Santa Mónica 13° Sector, ubicada en el Municipio de Juárez, N.L., con superficie total de 3,257.87mts2.</w:t>
      </w:r>
    </w:p>
    <w:p w:rsidR="002233B8" w:rsidRPr="00986482" w:rsidRDefault="002233B8" w:rsidP="002233B8">
      <w:pPr>
        <w:jc w:val="both"/>
        <w:rPr>
          <w:rFonts w:ascii="Arial" w:hAnsi="Arial" w:cs="Arial"/>
          <w:sz w:val="20"/>
          <w:szCs w:val="24"/>
        </w:rPr>
      </w:pPr>
      <w:r w:rsidRPr="00986482">
        <w:rPr>
          <w:rFonts w:ascii="Arial" w:hAnsi="Arial" w:cs="Arial"/>
          <w:sz w:val="20"/>
          <w:szCs w:val="24"/>
        </w:rPr>
        <w:t>Medidas: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624"/>
        <w:gridCol w:w="1421"/>
        <w:gridCol w:w="2012"/>
        <w:gridCol w:w="1895"/>
        <w:gridCol w:w="1893"/>
      </w:tblGrid>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lastRenderedPageBreak/>
              <w:t> </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p>
        </w:tc>
        <w:tc>
          <w:tcPr>
            <w:tcW w:w="822" w:type="pct"/>
            <w:vMerge w:val="restart"/>
            <w:shd w:val="clear" w:color="auto" w:fill="auto"/>
            <w:noWrap/>
            <w:vAlign w:val="center"/>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DIST.</w:t>
            </w:r>
          </w:p>
        </w:tc>
        <w:tc>
          <w:tcPr>
            <w:tcW w:w="1164" w:type="pct"/>
            <w:vMerge w:val="restart"/>
            <w:shd w:val="clear" w:color="auto" w:fill="auto"/>
            <w:noWrap/>
            <w:vAlign w:val="center"/>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 xml:space="preserve">RUMBO </w:t>
            </w:r>
          </w:p>
        </w:tc>
        <w:tc>
          <w:tcPr>
            <w:tcW w:w="2191" w:type="pct"/>
            <w:gridSpan w:val="2"/>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 xml:space="preserve">C O </w:t>
            </w:r>
            <w:proofErr w:type="spellStart"/>
            <w:r w:rsidRPr="00986482">
              <w:rPr>
                <w:rFonts w:ascii="Arial" w:hAnsi="Arial" w:cs="Arial"/>
                <w:color w:val="000000"/>
                <w:szCs w:val="24"/>
              </w:rPr>
              <w:t>O</w:t>
            </w:r>
            <w:proofErr w:type="spellEnd"/>
            <w:r w:rsidRPr="00986482">
              <w:rPr>
                <w:rFonts w:ascii="Arial" w:hAnsi="Arial" w:cs="Arial"/>
                <w:color w:val="000000"/>
                <w:szCs w:val="24"/>
              </w:rPr>
              <w:t xml:space="preserve"> R D E N A D A S</w:t>
            </w:r>
          </w:p>
        </w:tc>
      </w:tr>
      <w:tr w:rsidR="002233B8" w:rsidRPr="00986482" w:rsidTr="0046792F">
        <w:trPr>
          <w:trHeight w:val="300"/>
        </w:trPr>
        <w:tc>
          <w:tcPr>
            <w:tcW w:w="462" w:type="pct"/>
            <w:shd w:val="clear" w:color="auto" w:fill="auto"/>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EST.</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PV.</w:t>
            </w:r>
          </w:p>
        </w:tc>
        <w:tc>
          <w:tcPr>
            <w:tcW w:w="822" w:type="pct"/>
            <w:vMerge/>
            <w:vAlign w:val="center"/>
            <w:hideMark/>
          </w:tcPr>
          <w:p w:rsidR="002233B8" w:rsidRPr="00986482" w:rsidRDefault="002233B8" w:rsidP="0046792F">
            <w:pPr>
              <w:spacing w:after="0"/>
              <w:rPr>
                <w:rFonts w:ascii="Arial" w:hAnsi="Arial" w:cs="Arial"/>
                <w:color w:val="000000"/>
                <w:szCs w:val="24"/>
              </w:rPr>
            </w:pPr>
          </w:p>
        </w:tc>
        <w:tc>
          <w:tcPr>
            <w:tcW w:w="1164" w:type="pct"/>
            <w:vMerge/>
            <w:vAlign w:val="center"/>
            <w:hideMark/>
          </w:tcPr>
          <w:p w:rsidR="002233B8" w:rsidRPr="00986482" w:rsidRDefault="002233B8" w:rsidP="0046792F">
            <w:pPr>
              <w:spacing w:after="0"/>
              <w:rPr>
                <w:rFonts w:ascii="Arial" w:hAnsi="Arial" w:cs="Arial"/>
                <w:color w:val="000000"/>
                <w:szCs w:val="24"/>
              </w:rPr>
            </w:pP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X</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Y</w:t>
            </w:r>
          </w:p>
        </w:tc>
      </w:tr>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1</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2</w:t>
            </w:r>
          </w:p>
        </w:tc>
        <w:tc>
          <w:tcPr>
            <w:tcW w:w="82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34.33</w:t>
            </w:r>
          </w:p>
        </w:tc>
        <w:tc>
          <w:tcPr>
            <w:tcW w:w="1164" w:type="pct"/>
            <w:shd w:val="clear" w:color="auto" w:fill="auto"/>
            <w:vAlign w:val="bottom"/>
            <w:hideMark/>
          </w:tcPr>
          <w:p w:rsidR="002233B8" w:rsidRPr="00986482" w:rsidRDefault="002233B8" w:rsidP="0046792F">
            <w:pPr>
              <w:spacing w:after="0"/>
              <w:jc w:val="center"/>
              <w:rPr>
                <w:rFonts w:ascii="Arial" w:hAnsi="Arial" w:cs="Arial"/>
                <w:color w:val="000000"/>
                <w:sz w:val="20"/>
                <w:szCs w:val="24"/>
              </w:rPr>
            </w:pPr>
            <w:r w:rsidRPr="00986482">
              <w:rPr>
                <w:rFonts w:ascii="Arial" w:hAnsi="Arial" w:cs="Arial"/>
                <w:color w:val="000000"/>
                <w:sz w:val="20"/>
                <w:szCs w:val="24"/>
              </w:rPr>
              <w:t>S  50°00'13" E</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6220.680</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4276.296</w:t>
            </w:r>
          </w:p>
        </w:tc>
      </w:tr>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2</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3</w:t>
            </w:r>
          </w:p>
        </w:tc>
        <w:tc>
          <w:tcPr>
            <w:tcW w:w="82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12.20</w:t>
            </w:r>
          </w:p>
        </w:tc>
        <w:tc>
          <w:tcPr>
            <w:tcW w:w="1164" w:type="pct"/>
            <w:shd w:val="clear" w:color="auto" w:fill="auto"/>
            <w:noWrap/>
            <w:vAlign w:val="bottom"/>
            <w:hideMark/>
          </w:tcPr>
          <w:p w:rsidR="002233B8" w:rsidRPr="00986482" w:rsidRDefault="002233B8" w:rsidP="0046792F">
            <w:pPr>
              <w:spacing w:after="0"/>
              <w:jc w:val="center"/>
              <w:rPr>
                <w:rFonts w:ascii="Arial" w:hAnsi="Arial" w:cs="Arial"/>
                <w:color w:val="000000"/>
                <w:sz w:val="20"/>
                <w:szCs w:val="24"/>
              </w:rPr>
            </w:pPr>
            <w:r w:rsidRPr="00986482">
              <w:rPr>
                <w:rFonts w:ascii="Arial" w:hAnsi="Arial" w:cs="Arial"/>
                <w:color w:val="000000"/>
                <w:sz w:val="20"/>
                <w:szCs w:val="24"/>
              </w:rPr>
              <w:t>S 52°14'40" E</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6246.982</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4254.228</w:t>
            </w:r>
          </w:p>
        </w:tc>
      </w:tr>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3</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w:t>
            </w:r>
          </w:p>
        </w:tc>
        <w:tc>
          <w:tcPr>
            <w:tcW w:w="82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4.29</w:t>
            </w:r>
          </w:p>
        </w:tc>
        <w:tc>
          <w:tcPr>
            <w:tcW w:w="1164" w:type="pct"/>
            <w:shd w:val="clear" w:color="auto" w:fill="auto"/>
            <w:noWrap/>
            <w:vAlign w:val="bottom"/>
            <w:hideMark/>
          </w:tcPr>
          <w:p w:rsidR="002233B8" w:rsidRPr="00986482" w:rsidRDefault="002233B8" w:rsidP="0046792F">
            <w:pPr>
              <w:spacing w:after="0"/>
              <w:jc w:val="center"/>
              <w:rPr>
                <w:rFonts w:ascii="Arial" w:hAnsi="Arial" w:cs="Arial"/>
                <w:color w:val="000000"/>
                <w:sz w:val="20"/>
                <w:szCs w:val="24"/>
              </w:rPr>
            </w:pPr>
            <w:r w:rsidRPr="00986482">
              <w:rPr>
                <w:rFonts w:ascii="Arial" w:hAnsi="Arial" w:cs="Arial"/>
                <w:color w:val="000000"/>
                <w:sz w:val="20"/>
                <w:szCs w:val="24"/>
              </w:rPr>
              <w:t>N 80°37'36" E</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6256.628</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4246.758</w:t>
            </w:r>
          </w:p>
        </w:tc>
      </w:tr>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5</w:t>
            </w:r>
          </w:p>
        </w:tc>
        <w:tc>
          <w:tcPr>
            <w:tcW w:w="82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38.26</w:t>
            </w:r>
          </w:p>
        </w:tc>
        <w:tc>
          <w:tcPr>
            <w:tcW w:w="1164" w:type="pct"/>
            <w:shd w:val="clear" w:color="auto" w:fill="auto"/>
            <w:noWrap/>
            <w:vAlign w:val="bottom"/>
            <w:hideMark/>
          </w:tcPr>
          <w:p w:rsidR="002233B8" w:rsidRPr="00986482" w:rsidRDefault="002233B8" w:rsidP="0046792F">
            <w:pPr>
              <w:spacing w:after="0"/>
              <w:jc w:val="center"/>
              <w:rPr>
                <w:rFonts w:ascii="Arial" w:hAnsi="Arial" w:cs="Arial"/>
                <w:color w:val="000000"/>
                <w:sz w:val="20"/>
                <w:szCs w:val="24"/>
              </w:rPr>
            </w:pPr>
            <w:r w:rsidRPr="00986482">
              <w:rPr>
                <w:rFonts w:ascii="Arial" w:hAnsi="Arial" w:cs="Arial"/>
                <w:color w:val="000000"/>
                <w:sz w:val="20"/>
                <w:szCs w:val="24"/>
              </w:rPr>
              <w:t>N 36°17'23" E</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6260.862</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4247.457</w:t>
            </w:r>
          </w:p>
        </w:tc>
      </w:tr>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5</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w:t>
            </w:r>
          </w:p>
        </w:tc>
        <w:tc>
          <w:tcPr>
            <w:tcW w:w="82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27.13</w:t>
            </w:r>
          </w:p>
        </w:tc>
        <w:tc>
          <w:tcPr>
            <w:tcW w:w="1164" w:type="pct"/>
            <w:shd w:val="clear" w:color="auto" w:fill="auto"/>
            <w:noWrap/>
            <w:vAlign w:val="bottom"/>
            <w:hideMark/>
          </w:tcPr>
          <w:p w:rsidR="002233B8" w:rsidRPr="00986482" w:rsidRDefault="002233B8" w:rsidP="0046792F">
            <w:pPr>
              <w:spacing w:after="0"/>
              <w:jc w:val="center"/>
              <w:rPr>
                <w:rFonts w:ascii="Arial" w:hAnsi="Arial" w:cs="Arial"/>
                <w:color w:val="000000"/>
                <w:sz w:val="20"/>
                <w:szCs w:val="24"/>
              </w:rPr>
            </w:pPr>
            <w:r w:rsidRPr="00986482">
              <w:rPr>
                <w:rFonts w:ascii="Arial" w:hAnsi="Arial" w:cs="Arial"/>
                <w:color w:val="000000"/>
                <w:sz w:val="20"/>
                <w:szCs w:val="24"/>
              </w:rPr>
              <w:t>N 32°24'01" E</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6283.506</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4278.295</w:t>
            </w:r>
          </w:p>
        </w:tc>
      </w:tr>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7</w:t>
            </w:r>
          </w:p>
        </w:tc>
        <w:tc>
          <w:tcPr>
            <w:tcW w:w="82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44.54</w:t>
            </w:r>
          </w:p>
        </w:tc>
        <w:tc>
          <w:tcPr>
            <w:tcW w:w="1164" w:type="pct"/>
            <w:shd w:val="clear" w:color="auto" w:fill="auto"/>
            <w:noWrap/>
            <w:vAlign w:val="bottom"/>
            <w:hideMark/>
          </w:tcPr>
          <w:p w:rsidR="002233B8" w:rsidRPr="00986482" w:rsidRDefault="002233B8" w:rsidP="0046792F">
            <w:pPr>
              <w:spacing w:after="0"/>
              <w:jc w:val="center"/>
              <w:rPr>
                <w:rFonts w:ascii="Arial" w:hAnsi="Arial" w:cs="Arial"/>
                <w:color w:val="000000"/>
                <w:sz w:val="20"/>
                <w:szCs w:val="24"/>
              </w:rPr>
            </w:pPr>
            <w:r w:rsidRPr="00986482">
              <w:rPr>
                <w:rFonts w:ascii="Arial" w:hAnsi="Arial" w:cs="Arial"/>
                <w:color w:val="000000"/>
                <w:sz w:val="20"/>
                <w:szCs w:val="24"/>
              </w:rPr>
              <w:t>N 51°04'51" W</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6298.044</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4301.204</w:t>
            </w:r>
          </w:p>
        </w:tc>
      </w:tr>
      <w:tr w:rsidR="002233B8" w:rsidRPr="00986482" w:rsidTr="0046792F">
        <w:trPr>
          <w:trHeight w:val="300"/>
        </w:trPr>
        <w:tc>
          <w:tcPr>
            <w:tcW w:w="46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7</w:t>
            </w:r>
          </w:p>
        </w:tc>
        <w:tc>
          <w:tcPr>
            <w:tcW w:w="361"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1</w:t>
            </w:r>
          </w:p>
        </w:tc>
        <w:tc>
          <w:tcPr>
            <w:tcW w:w="822"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67.98</w:t>
            </w:r>
          </w:p>
        </w:tc>
        <w:tc>
          <w:tcPr>
            <w:tcW w:w="1164" w:type="pct"/>
            <w:shd w:val="clear" w:color="auto" w:fill="auto"/>
            <w:noWrap/>
            <w:vAlign w:val="bottom"/>
            <w:hideMark/>
          </w:tcPr>
          <w:p w:rsidR="002233B8" w:rsidRPr="00986482" w:rsidRDefault="002233B8" w:rsidP="0046792F">
            <w:pPr>
              <w:spacing w:after="0"/>
              <w:jc w:val="center"/>
              <w:rPr>
                <w:rFonts w:ascii="Arial" w:hAnsi="Arial" w:cs="Arial"/>
                <w:color w:val="000000"/>
                <w:sz w:val="20"/>
                <w:szCs w:val="24"/>
              </w:rPr>
            </w:pPr>
            <w:r w:rsidRPr="00986482">
              <w:rPr>
                <w:rFonts w:ascii="Arial" w:hAnsi="Arial" w:cs="Arial"/>
                <w:color w:val="000000"/>
                <w:sz w:val="20"/>
                <w:szCs w:val="24"/>
              </w:rPr>
              <w:t>S 38°55'09" W</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6263.388</w:t>
            </w:r>
          </w:p>
        </w:tc>
        <w:tc>
          <w:tcPr>
            <w:tcW w:w="1096" w:type="pct"/>
            <w:shd w:val="clear" w:color="auto" w:fill="auto"/>
            <w:noWrap/>
            <w:vAlign w:val="bottom"/>
            <w:hideMark/>
          </w:tcPr>
          <w:p w:rsidR="002233B8" w:rsidRPr="00986482" w:rsidRDefault="002233B8" w:rsidP="0046792F">
            <w:pPr>
              <w:spacing w:after="0"/>
              <w:jc w:val="center"/>
              <w:rPr>
                <w:rFonts w:ascii="Arial" w:hAnsi="Arial" w:cs="Arial"/>
                <w:color w:val="000000"/>
                <w:szCs w:val="24"/>
              </w:rPr>
            </w:pPr>
            <w:r w:rsidRPr="00986482">
              <w:rPr>
                <w:rFonts w:ascii="Arial" w:hAnsi="Arial" w:cs="Arial"/>
                <w:color w:val="000000"/>
                <w:szCs w:val="24"/>
              </w:rPr>
              <w:t>4329.188</w:t>
            </w:r>
          </w:p>
        </w:tc>
      </w:tr>
    </w:tbl>
    <w:p w:rsidR="002233B8" w:rsidRPr="00986482" w:rsidRDefault="002233B8" w:rsidP="002233B8">
      <w:pPr>
        <w:pStyle w:val="Sinespaciado"/>
        <w:jc w:val="both"/>
        <w:rPr>
          <w:rFonts w:ascii="Arial" w:hAnsi="Arial" w:cs="Arial"/>
          <w:sz w:val="20"/>
          <w:szCs w:val="24"/>
        </w:rPr>
      </w:pPr>
      <w:r w:rsidRPr="00986482">
        <w:rPr>
          <w:rFonts w:ascii="Arial" w:hAnsi="Arial" w:cs="Arial"/>
          <w:sz w:val="20"/>
          <w:szCs w:val="24"/>
        </w:rPr>
        <w:t xml:space="preserve">Colindancias:                                                                                          </w:t>
      </w:r>
    </w:p>
    <w:p w:rsidR="002233B8" w:rsidRPr="00986482"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Al Noroeste con Derecho de Paso Pluvial.</w:t>
      </w:r>
    </w:p>
    <w:p w:rsidR="002233B8" w:rsidRPr="00986482"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Al Sureste con calle Santa Ágata.</w:t>
      </w:r>
    </w:p>
    <w:p w:rsidR="002233B8" w:rsidRPr="00986482"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Al Noreste con Propiedad Privada.</w:t>
      </w:r>
    </w:p>
    <w:p w:rsidR="002233B8" w:rsidRPr="00986482"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 xml:space="preserve">Al Suroeste con calle San Diego y Santa Ágata. </w:t>
      </w:r>
    </w:p>
    <w:p w:rsidR="002233B8" w:rsidRPr="00986482" w:rsidRDefault="002233B8" w:rsidP="002233B8">
      <w:pPr>
        <w:tabs>
          <w:tab w:val="left" w:pos="7485"/>
        </w:tabs>
        <w:jc w:val="both"/>
        <w:rPr>
          <w:rFonts w:ascii="Arial" w:hAnsi="Arial" w:cs="Arial"/>
          <w:sz w:val="20"/>
          <w:szCs w:val="24"/>
        </w:rPr>
      </w:pPr>
      <w:r w:rsidRPr="00986482">
        <w:rPr>
          <w:rFonts w:ascii="Arial" w:hAnsi="Arial" w:cs="Arial"/>
          <w:sz w:val="20"/>
          <w:szCs w:val="24"/>
        </w:rPr>
        <w:tab/>
      </w:r>
    </w:p>
    <w:p w:rsidR="002233B8" w:rsidRPr="00986482" w:rsidRDefault="002233B8" w:rsidP="002233B8">
      <w:pPr>
        <w:pStyle w:val="Default"/>
        <w:jc w:val="both"/>
        <w:rPr>
          <w:sz w:val="20"/>
        </w:rPr>
      </w:pPr>
      <w:r w:rsidRPr="00986482">
        <w:rPr>
          <w:sz w:val="20"/>
        </w:rPr>
        <w:t>Dicho inmueble lo ampara los siguientes datos de registro: inscrito a favor del Municipio de Juárez Nuevo León,  bajo los Número 10404,  Volumen 79, Libro 105, Sección  Propiedad, con fecha 27 de Octubre del2006, de la Unidad Juárez. Ver fraccionamiento inscrito baja el Numero 25, Volumen 29, Libro 1, Sección Fraccionamiento, de fecha 27 de Octubre del 2006.</w:t>
      </w:r>
    </w:p>
    <w:p w:rsidR="002233B8" w:rsidRPr="00986482" w:rsidRDefault="002233B8" w:rsidP="002233B8">
      <w:pPr>
        <w:pStyle w:val="Default"/>
        <w:jc w:val="both"/>
        <w:rPr>
          <w:sz w:val="22"/>
        </w:rPr>
      </w:pPr>
    </w:p>
    <w:p w:rsidR="002233B8" w:rsidRPr="00986482" w:rsidRDefault="002233B8" w:rsidP="002233B8">
      <w:pPr>
        <w:jc w:val="both"/>
        <w:rPr>
          <w:rFonts w:ascii="Arial" w:hAnsi="Arial" w:cs="Arial"/>
        </w:rPr>
      </w:pPr>
      <w:r w:rsidRPr="00986482">
        <w:rPr>
          <w:rFonts w:ascii="Arial" w:hAnsi="Arial" w:cs="Arial"/>
        </w:rPr>
        <w:t>Por lo anteriormente expuesto y fundado la Comisión de Hacienda y Patrimonio municipales, es de resolver el presente Dictamen y se resuelve:</w:t>
      </w:r>
    </w:p>
    <w:p w:rsidR="002233B8" w:rsidRPr="00986482" w:rsidRDefault="002233B8" w:rsidP="002233B8">
      <w:pPr>
        <w:jc w:val="center"/>
        <w:rPr>
          <w:rFonts w:ascii="Arial" w:hAnsi="Arial" w:cs="Arial"/>
          <w:b/>
        </w:rPr>
      </w:pPr>
      <w:r w:rsidRPr="00986482">
        <w:rPr>
          <w:rFonts w:ascii="Arial" w:hAnsi="Arial" w:cs="Arial"/>
          <w:b/>
        </w:rPr>
        <w:t>ACUERDO</w:t>
      </w:r>
    </w:p>
    <w:p w:rsidR="002233B8" w:rsidRPr="00986482" w:rsidRDefault="002233B8" w:rsidP="002233B8">
      <w:pPr>
        <w:jc w:val="both"/>
        <w:rPr>
          <w:rFonts w:ascii="Arial" w:hAnsi="Arial" w:cs="Arial"/>
          <w:szCs w:val="24"/>
        </w:rPr>
      </w:pPr>
      <w:r w:rsidRPr="00986482">
        <w:rPr>
          <w:rFonts w:ascii="Arial" w:hAnsi="Arial" w:cs="Arial"/>
          <w:szCs w:val="24"/>
        </w:rPr>
        <w:t xml:space="preserve">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 inciso c) 203 y demás relativos de la Ley de Gobierno Municipal de Estado de Nuevo León, el Ayuntamiento de Juárez, Nuevo León aprueba y autoriza, la modificación del acuerdo número 5 cinco del acta  57 correspondiente a la quincuagésima séptima sesión de cabildo de fecha 19 de octubre de 2017 dos mil diecisiete, en los siguientes términos: </w:t>
      </w:r>
    </w:p>
    <w:p w:rsidR="002233B8" w:rsidRPr="00986482" w:rsidRDefault="002233B8" w:rsidP="002233B8">
      <w:pPr>
        <w:jc w:val="both"/>
        <w:rPr>
          <w:rFonts w:ascii="Arial" w:hAnsi="Arial" w:cs="Arial"/>
          <w:szCs w:val="24"/>
        </w:rPr>
      </w:pPr>
      <w:r w:rsidRPr="00C5798A">
        <w:rPr>
          <w:rFonts w:ascii="Arial" w:hAnsi="Arial" w:cs="Arial"/>
          <w:b/>
          <w:szCs w:val="24"/>
        </w:rPr>
        <w:t>PRIMERO.-</w:t>
      </w:r>
      <w:r w:rsidRPr="00C5798A">
        <w:rPr>
          <w:rFonts w:ascii="Arial" w:hAnsi="Arial" w:cs="Arial"/>
          <w:szCs w:val="24"/>
        </w:rPr>
        <w:t xml:space="preserve"> El objeto del contrato de comodato aprobado y autorizado en el acuerdo anteriormente mencionado será para la construcción de un Colegio de Estudios Científicos y Tecnológicos (CEC y TE), subsistiendo el término de 99 años, contados a partir de la firma del citado contrato.</w:t>
      </w:r>
    </w:p>
    <w:p w:rsidR="002233B8" w:rsidRPr="00986482" w:rsidRDefault="002233B8" w:rsidP="002233B8">
      <w:pPr>
        <w:jc w:val="both"/>
        <w:rPr>
          <w:rFonts w:ascii="Arial" w:hAnsi="Arial" w:cs="Arial"/>
          <w:szCs w:val="24"/>
        </w:rPr>
      </w:pPr>
      <w:r w:rsidRPr="00986482">
        <w:rPr>
          <w:rFonts w:ascii="Arial" w:hAnsi="Arial" w:cs="Arial"/>
          <w:b/>
          <w:szCs w:val="24"/>
        </w:rPr>
        <w:t xml:space="preserve">SEGUNDO.- </w:t>
      </w:r>
      <w:r w:rsidRPr="00986482">
        <w:rPr>
          <w:rFonts w:ascii="Arial" w:hAnsi="Arial" w:cs="Arial"/>
          <w:szCs w:val="24"/>
        </w:rPr>
        <w:t xml:space="preserve">Las únicas áreas municipales objeto del mencionado contrato, serán las siguientes: </w:t>
      </w:r>
    </w:p>
    <w:p w:rsidR="002233B8" w:rsidRPr="00986482" w:rsidRDefault="002233B8" w:rsidP="002233B8">
      <w:pPr>
        <w:pStyle w:val="Prrafodelista"/>
        <w:numPr>
          <w:ilvl w:val="0"/>
          <w:numId w:val="37"/>
        </w:numPr>
        <w:spacing w:after="200" w:line="276" w:lineRule="auto"/>
        <w:contextualSpacing/>
        <w:jc w:val="both"/>
        <w:rPr>
          <w:rFonts w:ascii="Arial" w:hAnsi="Arial" w:cs="Arial"/>
          <w:sz w:val="20"/>
        </w:rPr>
      </w:pPr>
      <w:r w:rsidRPr="00986482">
        <w:rPr>
          <w:rFonts w:ascii="Arial" w:hAnsi="Arial" w:cs="Arial"/>
          <w:sz w:val="20"/>
        </w:rPr>
        <w:t xml:space="preserve">Una porción de 6,906.77 metros cuadrados, del área municipal 1 ubicado en la manzana 318 lote 4 del Fraccionamiento Santa Mónica 14° Sector, en el municipio de </w:t>
      </w:r>
      <w:r w:rsidRPr="00986482">
        <w:rPr>
          <w:rFonts w:ascii="Arial" w:hAnsi="Arial" w:cs="Arial"/>
          <w:sz w:val="20"/>
        </w:rPr>
        <w:lastRenderedPageBreak/>
        <w:t>Juárez, N.L. con una superficie de 9,906.77 m2 con las siguientes medidas y colindancias:</w:t>
      </w:r>
    </w:p>
    <w:p w:rsidR="002233B8" w:rsidRPr="00986482" w:rsidRDefault="002233B8" w:rsidP="002233B8">
      <w:pPr>
        <w:pStyle w:val="Prrafodelista"/>
        <w:jc w:val="both"/>
        <w:rPr>
          <w:rFonts w:ascii="Arial" w:hAnsi="Arial" w:cs="Arial"/>
          <w:sz w:val="20"/>
        </w:rPr>
      </w:pP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 xml:space="preserve">Al Norte 2-dos líneas rectas de 50.62 metros y 98.20 metros colindando con la Av. Acueducto, además de un ochavo de 4.89 metros, en el cruce de las calles Santa Judith y Av. Acueducto y otro ochavo de 3.14 metros en el cruce de las calles Santa Ágata y Av. Acueducto; </w:t>
      </w: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 xml:space="preserve">Al Oriente con 2-dos líneas, la primera recta de 53.44 metros y la segunda curva de 20.45 metros colindando en ambas con la calle Santa Ágata; </w:t>
      </w: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 xml:space="preserve">Al Sur con una línea recta de 139.87 metros colindando con el Área municipal 2, derecho de paso de por medio; </w:t>
      </w:r>
    </w:p>
    <w:p w:rsidR="002233B8" w:rsidRPr="00986482" w:rsidRDefault="002233B8" w:rsidP="002233B8">
      <w:pPr>
        <w:pStyle w:val="Prrafodelista"/>
        <w:numPr>
          <w:ilvl w:val="0"/>
          <w:numId w:val="36"/>
        </w:numPr>
        <w:spacing w:after="200" w:line="276" w:lineRule="auto"/>
        <w:contextualSpacing/>
        <w:jc w:val="both"/>
        <w:rPr>
          <w:sz w:val="18"/>
        </w:rPr>
      </w:pPr>
      <w:r w:rsidRPr="00986482">
        <w:rPr>
          <w:rFonts w:ascii="Arial" w:hAnsi="Arial" w:cs="Arial"/>
          <w:sz w:val="20"/>
        </w:rPr>
        <w:t>Al poniente con una línea recta de 66.53 metros de longitud colindando con la calle Santa Judith.</w:t>
      </w:r>
    </w:p>
    <w:p w:rsidR="002233B8" w:rsidRPr="00986482" w:rsidRDefault="002233B8" w:rsidP="002233B8">
      <w:pPr>
        <w:pStyle w:val="Default"/>
        <w:ind w:left="709"/>
        <w:jc w:val="both"/>
        <w:rPr>
          <w:sz w:val="20"/>
        </w:rPr>
      </w:pPr>
      <w:r w:rsidRPr="00986482">
        <w:rPr>
          <w:sz w:val="20"/>
        </w:rPr>
        <w:t>Con los siguientes datos de registro: a favor del Municipio de Juárez, N.L. bajo el número 5168 volumen 81, Libro 52, Propiedad, de fecha 25 de Julio de 2008 de la Unidad Juárez.</w:t>
      </w:r>
    </w:p>
    <w:p w:rsidR="002233B8" w:rsidRPr="00986482" w:rsidRDefault="002233B8" w:rsidP="002233B8">
      <w:pPr>
        <w:pStyle w:val="Default"/>
        <w:ind w:left="709"/>
        <w:jc w:val="both"/>
        <w:rPr>
          <w:sz w:val="20"/>
        </w:rPr>
      </w:pPr>
    </w:p>
    <w:p w:rsidR="002233B8" w:rsidRPr="00986482" w:rsidRDefault="002233B8" w:rsidP="002233B8">
      <w:pPr>
        <w:pStyle w:val="Default"/>
        <w:numPr>
          <w:ilvl w:val="0"/>
          <w:numId w:val="37"/>
        </w:numPr>
        <w:jc w:val="both"/>
        <w:rPr>
          <w:sz w:val="20"/>
        </w:rPr>
      </w:pPr>
      <w:r w:rsidRPr="00986482">
        <w:rPr>
          <w:sz w:val="20"/>
        </w:rPr>
        <w:t>Área municipal 2, con una superficie de 12,547.73 m2 ubicada en la manzana 318, lote 3 del Fraccionamiento Santa Mónica 14° Sector, en el Municipio de Juárez, N.L. con las siguientes medidas y colindancias:</w:t>
      </w:r>
    </w:p>
    <w:p w:rsidR="002233B8" w:rsidRPr="00986482" w:rsidRDefault="002233B8" w:rsidP="002233B8">
      <w:pPr>
        <w:pStyle w:val="Default"/>
        <w:jc w:val="both"/>
        <w:rPr>
          <w:sz w:val="20"/>
        </w:rPr>
      </w:pPr>
    </w:p>
    <w:p w:rsidR="002233B8" w:rsidRPr="00986482" w:rsidRDefault="002233B8" w:rsidP="002233B8">
      <w:pPr>
        <w:pStyle w:val="Default"/>
        <w:ind w:left="709"/>
        <w:jc w:val="both"/>
        <w:rPr>
          <w:sz w:val="20"/>
          <w:szCs w:val="22"/>
        </w:rPr>
      </w:pPr>
      <w:r w:rsidRPr="00986482">
        <w:rPr>
          <w:sz w:val="20"/>
          <w:szCs w:val="22"/>
        </w:rPr>
        <w:t xml:space="preserve">Al Norte en una línea recta de 139.99 metros colindando con área municipal 1, con derecho de paso de por medio, al Oriente con tres líneas curvas, la primera de 14.61 metros, la segunda de 66.20 metros y la tercera de 15.63 metros colindando en todas con la calle Santa Ágata, y con una línea recta de 61.00 metros, colindando con el lote 1; al sur con tres líneas, la primera de 97.15 metros, colindando con los lotes 1 y 2, la segunda con una línea de 26.85 metros colindando con la calle San Diego, además de un ochavo en el cruce de las calles San Diego y San Benito, y la tercera con una línea de 20.00 metros, colindando con la calle San Benito; al Poniente con tres líneas, la primera recta de 63.86 metros, y la segunda curva de 29.85 metros en ambas colindando con la calle San Benito, además con un ochavo de 4.24 metros, en el cruce de las calles Santa Judith y San Benito y la tercera con una línea recta de 33.90 metros con la calle Santa Judith. </w:t>
      </w:r>
    </w:p>
    <w:p w:rsidR="002233B8" w:rsidRPr="00986482" w:rsidRDefault="002233B8" w:rsidP="002233B8">
      <w:pPr>
        <w:pStyle w:val="Default"/>
        <w:tabs>
          <w:tab w:val="left" w:pos="1413"/>
        </w:tabs>
        <w:ind w:left="709"/>
        <w:jc w:val="both"/>
        <w:rPr>
          <w:sz w:val="20"/>
          <w:szCs w:val="22"/>
        </w:rPr>
      </w:pPr>
      <w:r w:rsidRPr="00986482">
        <w:rPr>
          <w:sz w:val="20"/>
          <w:szCs w:val="22"/>
        </w:rPr>
        <w:tab/>
      </w:r>
    </w:p>
    <w:p w:rsidR="002233B8" w:rsidRPr="00986482" w:rsidRDefault="002233B8" w:rsidP="002233B8">
      <w:pPr>
        <w:pStyle w:val="Default"/>
        <w:ind w:left="709"/>
        <w:jc w:val="both"/>
        <w:rPr>
          <w:sz w:val="20"/>
          <w:szCs w:val="22"/>
        </w:rPr>
      </w:pPr>
      <w:r w:rsidRPr="00986482">
        <w:rPr>
          <w:sz w:val="20"/>
          <w:szCs w:val="22"/>
        </w:rPr>
        <w:t>Con los siguientes datos de registro: a favor del Municipio de Juárez, N.L. bajo el número 5168 volumen 81, Libro 52, Propiedad, U. Juárez de fecha 25 de Julio de 2008.</w:t>
      </w:r>
    </w:p>
    <w:p w:rsidR="002233B8" w:rsidRPr="00986482" w:rsidRDefault="002233B8" w:rsidP="002233B8">
      <w:pPr>
        <w:pStyle w:val="Default"/>
        <w:jc w:val="both"/>
        <w:rPr>
          <w:sz w:val="20"/>
        </w:rPr>
      </w:pPr>
    </w:p>
    <w:p w:rsidR="002233B8" w:rsidRPr="00986482" w:rsidRDefault="002233B8" w:rsidP="002233B8">
      <w:pPr>
        <w:pStyle w:val="Default"/>
        <w:numPr>
          <w:ilvl w:val="0"/>
          <w:numId w:val="37"/>
        </w:numPr>
        <w:jc w:val="both"/>
        <w:rPr>
          <w:sz w:val="20"/>
        </w:rPr>
      </w:pPr>
      <w:r w:rsidRPr="00986482">
        <w:rPr>
          <w:sz w:val="20"/>
        </w:rPr>
        <w:t>Área municipal 7 identificada en la manzana 318, Lote 1 del Fraccionamiento Santa Mónica 13° Sector, ubicada en el Municipio de Juárez, N.L. con una superficie total de 2,926.55 mts2. Con las siguientes medidas y colindancias:</w:t>
      </w:r>
    </w:p>
    <w:p w:rsidR="002233B8" w:rsidRPr="00986482" w:rsidRDefault="002233B8" w:rsidP="002233B8">
      <w:pPr>
        <w:pStyle w:val="Default"/>
        <w:ind w:left="720"/>
        <w:jc w:val="both"/>
        <w:rPr>
          <w:sz w:val="20"/>
        </w:rPr>
      </w:pPr>
    </w:p>
    <w:p w:rsidR="002233B8" w:rsidRPr="00986482" w:rsidRDefault="002233B8" w:rsidP="002233B8">
      <w:pPr>
        <w:pStyle w:val="Default"/>
        <w:ind w:left="708"/>
        <w:jc w:val="both"/>
        <w:rPr>
          <w:sz w:val="20"/>
        </w:rPr>
      </w:pPr>
    </w:p>
    <w:tbl>
      <w:tblPr>
        <w:tblStyle w:val="Tablaconcuadrcula"/>
        <w:tblW w:w="5000" w:type="pct"/>
        <w:jc w:val="center"/>
        <w:tblLook w:val="04A0" w:firstRow="1" w:lastRow="0" w:firstColumn="1" w:lastColumn="0" w:noHBand="0" w:noVBand="1"/>
      </w:tblPr>
      <w:tblGrid>
        <w:gridCol w:w="1325"/>
        <w:gridCol w:w="1257"/>
        <w:gridCol w:w="1350"/>
        <w:gridCol w:w="1587"/>
        <w:gridCol w:w="1481"/>
        <w:gridCol w:w="1720"/>
      </w:tblGrid>
      <w:tr w:rsidR="002233B8" w:rsidRPr="00C5798A" w:rsidTr="0046792F">
        <w:trPr>
          <w:jc w:val="center"/>
        </w:trPr>
        <w:tc>
          <w:tcPr>
            <w:tcW w:w="760" w:type="pct"/>
          </w:tcPr>
          <w:p w:rsidR="002233B8" w:rsidRPr="00C5798A" w:rsidRDefault="002233B8" w:rsidP="0046792F">
            <w:pPr>
              <w:pStyle w:val="Default"/>
              <w:jc w:val="center"/>
              <w:rPr>
                <w:sz w:val="20"/>
                <w:szCs w:val="20"/>
              </w:rPr>
            </w:pPr>
          </w:p>
        </w:tc>
        <w:tc>
          <w:tcPr>
            <w:tcW w:w="721" w:type="pct"/>
          </w:tcPr>
          <w:p w:rsidR="002233B8" w:rsidRPr="00C5798A" w:rsidRDefault="002233B8" w:rsidP="0046792F">
            <w:pPr>
              <w:pStyle w:val="Default"/>
              <w:jc w:val="center"/>
              <w:rPr>
                <w:sz w:val="20"/>
                <w:szCs w:val="20"/>
              </w:rPr>
            </w:pPr>
          </w:p>
        </w:tc>
        <w:tc>
          <w:tcPr>
            <w:tcW w:w="774" w:type="pct"/>
            <w:vMerge w:val="restart"/>
          </w:tcPr>
          <w:p w:rsidR="002233B8" w:rsidRPr="00C5798A" w:rsidRDefault="002233B8" w:rsidP="0046792F">
            <w:pPr>
              <w:pStyle w:val="Default"/>
              <w:jc w:val="center"/>
              <w:rPr>
                <w:sz w:val="20"/>
                <w:szCs w:val="20"/>
              </w:rPr>
            </w:pPr>
            <w:r w:rsidRPr="00C5798A">
              <w:rPr>
                <w:sz w:val="20"/>
                <w:szCs w:val="20"/>
              </w:rPr>
              <w:t>DIST.</w:t>
            </w:r>
          </w:p>
        </w:tc>
        <w:tc>
          <w:tcPr>
            <w:tcW w:w="910" w:type="pct"/>
            <w:vMerge w:val="restart"/>
          </w:tcPr>
          <w:p w:rsidR="002233B8" w:rsidRPr="00C5798A" w:rsidRDefault="002233B8" w:rsidP="0046792F">
            <w:pPr>
              <w:pStyle w:val="Default"/>
              <w:jc w:val="center"/>
              <w:rPr>
                <w:sz w:val="20"/>
                <w:szCs w:val="20"/>
              </w:rPr>
            </w:pPr>
            <w:r w:rsidRPr="00C5798A">
              <w:rPr>
                <w:sz w:val="20"/>
                <w:szCs w:val="20"/>
              </w:rPr>
              <w:t>RUMBO</w:t>
            </w:r>
          </w:p>
        </w:tc>
        <w:tc>
          <w:tcPr>
            <w:tcW w:w="1835" w:type="pct"/>
            <w:gridSpan w:val="2"/>
          </w:tcPr>
          <w:p w:rsidR="002233B8" w:rsidRPr="00C5798A" w:rsidRDefault="002233B8" w:rsidP="0046792F">
            <w:pPr>
              <w:pStyle w:val="Default"/>
              <w:jc w:val="center"/>
              <w:rPr>
                <w:sz w:val="20"/>
                <w:szCs w:val="20"/>
              </w:rPr>
            </w:pPr>
            <w:r w:rsidRPr="00C5798A">
              <w:rPr>
                <w:sz w:val="20"/>
                <w:szCs w:val="20"/>
              </w:rPr>
              <w:t>COORDENADAS</w:t>
            </w:r>
          </w:p>
        </w:tc>
      </w:tr>
      <w:tr w:rsidR="002233B8" w:rsidRPr="00C5798A" w:rsidTr="0046792F">
        <w:trPr>
          <w:jc w:val="center"/>
        </w:trPr>
        <w:tc>
          <w:tcPr>
            <w:tcW w:w="760" w:type="pct"/>
          </w:tcPr>
          <w:p w:rsidR="002233B8" w:rsidRPr="00C5798A" w:rsidRDefault="002233B8" w:rsidP="0046792F">
            <w:pPr>
              <w:pStyle w:val="Default"/>
              <w:jc w:val="center"/>
              <w:rPr>
                <w:sz w:val="20"/>
                <w:szCs w:val="20"/>
              </w:rPr>
            </w:pPr>
            <w:r w:rsidRPr="00C5798A">
              <w:rPr>
                <w:sz w:val="20"/>
                <w:szCs w:val="20"/>
              </w:rPr>
              <w:t>EST.</w:t>
            </w:r>
          </w:p>
        </w:tc>
        <w:tc>
          <w:tcPr>
            <w:tcW w:w="721" w:type="pct"/>
          </w:tcPr>
          <w:p w:rsidR="002233B8" w:rsidRPr="00C5798A" w:rsidRDefault="002233B8" w:rsidP="0046792F">
            <w:pPr>
              <w:pStyle w:val="Default"/>
              <w:jc w:val="center"/>
              <w:rPr>
                <w:sz w:val="20"/>
                <w:szCs w:val="20"/>
              </w:rPr>
            </w:pPr>
            <w:r w:rsidRPr="00C5798A">
              <w:rPr>
                <w:sz w:val="20"/>
                <w:szCs w:val="20"/>
              </w:rPr>
              <w:t>PV</w:t>
            </w:r>
          </w:p>
        </w:tc>
        <w:tc>
          <w:tcPr>
            <w:tcW w:w="774" w:type="pct"/>
            <w:vMerge/>
          </w:tcPr>
          <w:p w:rsidR="002233B8" w:rsidRPr="00C5798A" w:rsidRDefault="002233B8" w:rsidP="0046792F">
            <w:pPr>
              <w:pStyle w:val="Default"/>
              <w:jc w:val="center"/>
              <w:rPr>
                <w:sz w:val="20"/>
                <w:szCs w:val="20"/>
              </w:rPr>
            </w:pPr>
          </w:p>
        </w:tc>
        <w:tc>
          <w:tcPr>
            <w:tcW w:w="910" w:type="pct"/>
            <w:vMerge/>
          </w:tcPr>
          <w:p w:rsidR="002233B8" w:rsidRPr="00C5798A" w:rsidRDefault="002233B8" w:rsidP="0046792F">
            <w:pPr>
              <w:pStyle w:val="Default"/>
              <w:jc w:val="center"/>
              <w:rPr>
                <w:sz w:val="20"/>
                <w:szCs w:val="20"/>
              </w:rPr>
            </w:pPr>
          </w:p>
        </w:tc>
        <w:tc>
          <w:tcPr>
            <w:tcW w:w="849" w:type="pct"/>
          </w:tcPr>
          <w:p w:rsidR="002233B8" w:rsidRPr="00C5798A" w:rsidRDefault="002233B8" w:rsidP="0046792F">
            <w:pPr>
              <w:pStyle w:val="Default"/>
              <w:jc w:val="center"/>
              <w:rPr>
                <w:sz w:val="20"/>
                <w:szCs w:val="20"/>
              </w:rPr>
            </w:pPr>
            <w:r w:rsidRPr="00C5798A">
              <w:rPr>
                <w:sz w:val="20"/>
                <w:szCs w:val="20"/>
              </w:rPr>
              <w:t>X</w:t>
            </w:r>
          </w:p>
        </w:tc>
        <w:tc>
          <w:tcPr>
            <w:tcW w:w="986" w:type="pct"/>
          </w:tcPr>
          <w:p w:rsidR="002233B8" w:rsidRPr="00C5798A" w:rsidRDefault="002233B8" w:rsidP="0046792F">
            <w:pPr>
              <w:pStyle w:val="Default"/>
              <w:jc w:val="center"/>
              <w:rPr>
                <w:sz w:val="20"/>
                <w:szCs w:val="20"/>
              </w:rPr>
            </w:pPr>
            <w:r w:rsidRPr="00C5798A">
              <w:rPr>
                <w:sz w:val="20"/>
                <w:szCs w:val="20"/>
              </w:rPr>
              <w:t>Y</w:t>
            </w:r>
          </w:p>
        </w:tc>
      </w:tr>
      <w:tr w:rsidR="002233B8" w:rsidRPr="00C5798A" w:rsidTr="0046792F">
        <w:trPr>
          <w:jc w:val="center"/>
        </w:trPr>
        <w:tc>
          <w:tcPr>
            <w:tcW w:w="760" w:type="pct"/>
          </w:tcPr>
          <w:p w:rsidR="002233B8" w:rsidRPr="00C5798A" w:rsidRDefault="002233B8" w:rsidP="0046792F">
            <w:pPr>
              <w:pStyle w:val="Default"/>
              <w:jc w:val="center"/>
              <w:rPr>
                <w:sz w:val="20"/>
                <w:szCs w:val="20"/>
              </w:rPr>
            </w:pPr>
            <w:r w:rsidRPr="00C5798A">
              <w:rPr>
                <w:sz w:val="20"/>
                <w:szCs w:val="20"/>
              </w:rPr>
              <w:t>1</w:t>
            </w:r>
          </w:p>
        </w:tc>
        <w:tc>
          <w:tcPr>
            <w:tcW w:w="721" w:type="pct"/>
          </w:tcPr>
          <w:p w:rsidR="002233B8" w:rsidRPr="00C5798A" w:rsidRDefault="002233B8" w:rsidP="0046792F">
            <w:pPr>
              <w:pStyle w:val="Default"/>
              <w:jc w:val="center"/>
              <w:rPr>
                <w:sz w:val="20"/>
                <w:szCs w:val="20"/>
              </w:rPr>
            </w:pPr>
            <w:r w:rsidRPr="00C5798A">
              <w:rPr>
                <w:sz w:val="20"/>
                <w:szCs w:val="20"/>
              </w:rPr>
              <w:t>2</w:t>
            </w:r>
          </w:p>
        </w:tc>
        <w:tc>
          <w:tcPr>
            <w:tcW w:w="774" w:type="pct"/>
          </w:tcPr>
          <w:p w:rsidR="002233B8" w:rsidRPr="00C5798A" w:rsidRDefault="002233B8" w:rsidP="0046792F">
            <w:pPr>
              <w:pStyle w:val="Default"/>
              <w:jc w:val="center"/>
              <w:rPr>
                <w:sz w:val="20"/>
                <w:szCs w:val="20"/>
              </w:rPr>
            </w:pPr>
            <w:r w:rsidRPr="00C5798A">
              <w:rPr>
                <w:sz w:val="20"/>
                <w:szCs w:val="20"/>
              </w:rPr>
              <w:t>12.54</w:t>
            </w:r>
          </w:p>
        </w:tc>
        <w:tc>
          <w:tcPr>
            <w:tcW w:w="910" w:type="pct"/>
          </w:tcPr>
          <w:p w:rsidR="002233B8" w:rsidRPr="00C5798A" w:rsidRDefault="002233B8" w:rsidP="0046792F">
            <w:pPr>
              <w:pStyle w:val="Default"/>
              <w:jc w:val="center"/>
              <w:rPr>
                <w:sz w:val="20"/>
                <w:szCs w:val="20"/>
              </w:rPr>
            </w:pPr>
            <w:r w:rsidRPr="00C5798A">
              <w:rPr>
                <w:sz w:val="20"/>
                <w:szCs w:val="20"/>
              </w:rPr>
              <w:t>S 49°49’59” E</w:t>
            </w:r>
          </w:p>
        </w:tc>
        <w:tc>
          <w:tcPr>
            <w:tcW w:w="849" w:type="pct"/>
          </w:tcPr>
          <w:p w:rsidR="002233B8" w:rsidRPr="00C5798A" w:rsidRDefault="002233B8" w:rsidP="0046792F">
            <w:pPr>
              <w:pStyle w:val="Default"/>
              <w:jc w:val="center"/>
              <w:rPr>
                <w:sz w:val="20"/>
                <w:szCs w:val="20"/>
              </w:rPr>
            </w:pPr>
            <w:r w:rsidRPr="00C5798A">
              <w:rPr>
                <w:sz w:val="20"/>
                <w:szCs w:val="20"/>
              </w:rPr>
              <w:t>6184.422</w:t>
            </w:r>
          </w:p>
        </w:tc>
        <w:tc>
          <w:tcPr>
            <w:tcW w:w="986" w:type="pct"/>
          </w:tcPr>
          <w:p w:rsidR="002233B8" w:rsidRPr="00C5798A" w:rsidRDefault="002233B8" w:rsidP="0046792F">
            <w:pPr>
              <w:pStyle w:val="Default"/>
              <w:jc w:val="center"/>
              <w:rPr>
                <w:sz w:val="20"/>
                <w:szCs w:val="20"/>
              </w:rPr>
            </w:pPr>
            <w:r w:rsidRPr="00C5798A">
              <w:rPr>
                <w:sz w:val="20"/>
                <w:szCs w:val="20"/>
              </w:rPr>
              <w:t>4306.773</w:t>
            </w:r>
          </w:p>
        </w:tc>
      </w:tr>
      <w:tr w:rsidR="002233B8" w:rsidRPr="00C5798A" w:rsidTr="0046792F">
        <w:trPr>
          <w:jc w:val="center"/>
        </w:trPr>
        <w:tc>
          <w:tcPr>
            <w:tcW w:w="760" w:type="pct"/>
          </w:tcPr>
          <w:p w:rsidR="002233B8" w:rsidRPr="00C5798A" w:rsidRDefault="002233B8" w:rsidP="0046792F">
            <w:pPr>
              <w:pStyle w:val="Default"/>
              <w:jc w:val="center"/>
              <w:rPr>
                <w:sz w:val="20"/>
                <w:szCs w:val="20"/>
              </w:rPr>
            </w:pPr>
            <w:r w:rsidRPr="00C5798A">
              <w:rPr>
                <w:sz w:val="20"/>
                <w:szCs w:val="20"/>
              </w:rPr>
              <w:t>2</w:t>
            </w:r>
          </w:p>
        </w:tc>
        <w:tc>
          <w:tcPr>
            <w:tcW w:w="721" w:type="pct"/>
          </w:tcPr>
          <w:p w:rsidR="002233B8" w:rsidRPr="00C5798A" w:rsidRDefault="002233B8" w:rsidP="0046792F">
            <w:pPr>
              <w:pStyle w:val="Default"/>
              <w:jc w:val="center"/>
              <w:rPr>
                <w:sz w:val="20"/>
                <w:szCs w:val="20"/>
              </w:rPr>
            </w:pPr>
            <w:r w:rsidRPr="00C5798A">
              <w:rPr>
                <w:sz w:val="20"/>
                <w:szCs w:val="20"/>
              </w:rPr>
              <w:t>3</w:t>
            </w:r>
          </w:p>
        </w:tc>
        <w:tc>
          <w:tcPr>
            <w:tcW w:w="774" w:type="pct"/>
          </w:tcPr>
          <w:p w:rsidR="002233B8" w:rsidRPr="00C5798A" w:rsidRDefault="002233B8" w:rsidP="0046792F">
            <w:pPr>
              <w:pStyle w:val="Default"/>
              <w:jc w:val="center"/>
              <w:rPr>
                <w:sz w:val="20"/>
                <w:szCs w:val="20"/>
              </w:rPr>
            </w:pPr>
            <w:r w:rsidRPr="00C5798A">
              <w:rPr>
                <w:sz w:val="20"/>
                <w:szCs w:val="20"/>
              </w:rPr>
              <w:t>7.18</w:t>
            </w:r>
          </w:p>
        </w:tc>
        <w:tc>
          <w:tcPr>
            <w:tcW w:w="910" w:type="pct"/>
          </w:tcPr>
          <w:p w:rsidR="002233B8" w:rsidRPr="00C5798A" w:rsidRDefault="002233B8" w:rsidP="0046792F">
            <w:pPr>
              <w:pStyle w:val="Default"/>
              <w:jc w:val="center"/>
              <w:rPr>
                <w:sz w:val="20"/>
                <w:szCs w:val="20"/>
              </w:rPr>
            </w:pPr>
            <w:r w:rsidRPr="00C5798A">
              <w:rPr>
                <w:sz w:val="20"/>
                <w:szCs w:val="20"/>
              </w:rPr>
              <w:t>S 50°12’48” E</w:t>
            </w:r>
          </w:p>
        </w:tc>
        <w:tc>
          <w:tcPr>
            <w:tcW w:w="849" w:type="pct"/>
          </w:tcPr>
          <w:p w:rsidR="002233B8" w:rsidRPr="00C5798A" w:rsidRDefault="002233B8" w:rsidP="0046792F">
            <w:pPr>
              <w:pStyle w:val="Default"/>
              <w:jc w:val="center"/>
              <w:rPr>
                <w:sz w:val="20"/>
                <w:szCs w:val="20"/>
              </w:rPr>
            </w:pPr>
            <w:r w:rsidRPr="00C5798A">
              <w:rPr>
                <w:sz w:val="20"/>
                <w:szCs w:val="20"/>
              </w:rPr>
              <w:t>6193.982</w:t>
            </w:r>
          </w:p>
        </w:tc>
        <w:tc>
          <w:tcPr>
            <w:tcW w:w="986" w:type="pct"/>
          </w:tcPr>
          <w:p w:rsidR="002233B8" w:rsidRPr="00C5798A" w:rsidRDefault="002233B8" w:rsidP="0046792F">
            <w:pPr>
              <w:pStyle w:val="Default"/>
              <w:jc w:val="center"/>
              <w:rPr>
                <w:sz w:val="20"/>
                <w:szCs w:val="20"/>
              </w:rPr>
            </w:pPr>
            <w:r w:rsidRPr="00C5798A">
              <w:rPr>
                <w:sz w:val="20"/>
                <w:szCs w:val="20"/>
              </w:rPr>
              <w:t>4298.660</w:t>
            </w:r>
          </w:p>
        </w:tc>
      </w:tr>
      <w:tr w:rsidR="002233B8" w:rsidRPr="00C5798A" w:rsidTr="0046792F">
        <w:trPr>
          <w:jc w:val="center"/>
        </w:trPr>
        <w:tc>
          <w:tcPr>
            <w:tcW w:w="760" w:type="pct"/>
          </w:tcPr>
          <w:p w:rsidR="002233B8" w:rsidRPr="00C5798A" w:rsidRDefault="002233B8" w:rsidP="0046792F">
            <w:pPr>
              <w:pStyle w:val="Default"/>
              <w:jc w:val="center"/>
              <w:rPr>
                <w:sz w:val="20"/>
                <w:szCs w:val="20"/>
              </w:rPr>
            </w:pPr>
            <w:r w:rsidRPr="00C5798A">
              <w:rPr>
                <w:sz w:val="20"/>
                <w:szCs w:val="20"/>
              </w:rPr>
              <w:t>3</w:t>
            </w:r>
          </w:p>
        </w:tc>
        <w:tc>
          <w:tcPr>
            <w:tcW w:w="721" w:type="pct"/>
          </w:tcPr>
          <w:p w:rsidR="002233B8" w:rsidRPr="00C5798A" w:rsidRDefault="002233B8" w:rsidP="0046792F">
            <w:pPr>
              <w:pStyle w:val="Default"/>
              <w:jc w:val="center"/>
              <w:rPr>
                <w:sz w:val="20"/>
                <w:szCs w:val="20"/>
              </w:rPr>
            </w:pPr>
            <w:r w:rsidRPr="00C5798A">
              <w:rPr>
                <w:sz w:val="20"/>
                <w:szCs w:val="20"/>
              </w:rPr>
              <w:t>4</w:t>
            </w:r>
          </w:p>
        </w:tc>
        <w:tc>
          <w:tcPr>
            <w:tcW w:w="774" w:type="pct"/>
          </w:tcPr>
          <w:p w:rsidR="002233B8" w:rsidRPr="00C5798A" w:rsidRDefault="002233B8" w:rsidP="0046792F">
            <w:pPr>
              <w:pStyle w:val="Default"/>
              <w:jc w:val="center"/>
              <w:rPr>
                <w:sz w:val="20"/>
                <w:szCs w:val="20"/>
              </w:rPr>
            </w:pPr>
            <w:r w:rsidRPr="00C5798A">
              <w:rPr>
                <w:sz w:val="20"/>
                <w:szCs w:val="20"/>
              </w:rPr>
              <w:t>23.65</w:t>
            </w:r>
          </w:p>
        </w:tc>
        <w:tc>
          <w:tcPr>
            <w:tcW w:w="910" w:type="pct"/>
          </w:tcPr>
          <w:p w:rsidR="002233B8" w:rsidRPr="00C5798A" w:rsidRDefault="002233B8" w:rsidP="0046792F">
            <w:pPr>
              <w:pStyle w:val="Default"/>
              <w:jc w:val="center"/>
              <w:rPr>
                <w:sz w:val="20"/>
                <w:szCs w:val="20"/>
              </w:rPr>
            </w:pPr>
            <w:r w:rsidRPr="00C5798A">
              <w:rPr>
                <w:sz w:val="20"/>
                <w:szCs w:val="20"/>
              </w:rPr>
              <w:t>S 50°00’13” E</w:t>
            </w:r>
          </w:p>
        </w:tc>
        <w:tc>
          <w:tcPr>
            <w:tcW w:w="849" w:type="pct"/>
          </w:tcPr>
          <w:p w:rsidR="002233B8" w:rsidRPr="00C5798A" w:rsidRDefault="002233B8" w:rsidP="0046792F">
            <w:pPr>
              <w:pStyle w:val="Default"/>
              <w:jc w:val="center"/>
              <w:rPr>
                <w:sz w:val="20"/>
                <w:szCs w:val="20"/>
              </w:rPr>
            </w:pPr>
            <w:r w:rsidRPr="00C5798A">
              <w:rPr>
                <w:sz w:val="20"/>
                <w:szCs w:val="20"/>
              </w:rPr>
              <w:t>6199.500</w:t>
            </w:r>
          </w:p>
        </w:tc>
        <w:tc>
          <w:tcPr>
            <w:tcW w:w="986" w:type="pct"/>
          </w:tcPr>
          <w:p w:rsidR="002233B8" w:rsidRPr="00C5798A" w:rsidRDefault="002233B8" w:rsidP="0046792F">
            <w:pPr>
              <w:pStyle w:val="Default"/>
              <w:jc w:val="center"/>
              <w:rPr>
                <w:sz w:val="20"/>
                <w:szCs w:val="20"/>
              </w:rPr>
            </w:pPr>
            <w:r w:rsidRPr="00C5798A">
              <w:rPr>
                <w:sz w:val="20"/>
                <w:szCs w:val="20"/>
              </w:rPr>
              <w:t>4294.065</w:t>
            </w:r>
          </w:p>
        </w:tc>
      </w:tr>
      <w:tr w:rsidR="002233B8" w:rsidRPr="00C5798A" w:rsidTr="0046792F">
        <w:trPr>
          <w:jc w:val="center"/>
        </w:trPr>
        <w:tc>
          <w:tcPr>
            <w:tcW w:w="760" w:type="pct"/>
          </w:tcPr>
          <w:p w:rsidR="002233B8" w:rsidRPr="00C5798A" w:rsidRDefault="002233B8" w:rsidP="0046792F">
            <w:pPr>
              <w:pStyle w:val="Default"/>
              <w:jc w:val="center"/>
              <w:rPr>
                <w:sz w:val="20"/>
                <w:szCs w:val="20"/>
              </w:rPr>
            </w:pPr>
            <w:r w:rsidRPr="00C5798A">
              <w:rPr>
                <w:sz w:val="20"/>
                <w:szCs w:val="20"/>
              </w:rPr>
              <w:t>4</w:t>
            </w:r>
          </w:p>
        </w:tc>
        <w:tc>
          <w:tcPr>
            <w:tcW w:w="721" w:type="pct"/>
          </w:tcPr>
          <w:p w:rsidR="002233B8" w:rsidRPr="00C5798A" w:rsidRDefault="002233B8" w:rsidP="0046792F">
            <w:pPr>
              <w:pStyle w:val="Default"/>
              <w:jc w:val="center"/>
              <w:rPr>
                <w:sz w:val="20"/>
                <w:szCs w:val="20"/>
              </w:rPr>
            </w:pPr>
            <w:r w:rsidRPr="00C5798A">
              <w:rPr>
                <w:sz w:val="20"/>
                <w:szCs w:val="20"/>
              </w:rPr>
              <w:t>5</w:t>
            </w:r>
          </w:p>
        </w:tc>
        <w:tc>
          <w:tcPr>
            <w:tcW w:w="774" w:type="pct"/>
          </w:tcPr>
          <w:p w:rsidR="002233B8" w:rsidRPr="00C5798A" w:rsidRDefault="002233B8" w:rsidP="0046792F">
            <w:pPr>
              <w:pStyle w:val="Default"/>
              <w:jc w:val="center"/>
              <w:rPr>
                <w:sz w:val="20"/>
                <w:szCs w:val="20"/>
              </w:rPr>
            </w:pPr>
            <w:r w:rsidRPr="00C5798A">
              <w:rPr>
                <w:sz w:val="20"/>
                <w:szCs w:val="20"/>
              </w:rPr>
              <w:t>67.91</w:t>
            </w:r>
          </w:p>
        </w:tc>
        <w:tc>
          <w:tcPr>
            <w:tcW w:w="910" w:type="pct"/>
          </w:tcPr>
          <w:p w:rsidR="002233B8" w:rsidRPr="00C5798A" w:rsidRDefault="002233B8" w:rsidP="0046792F">
            <w:pPr>
              <w:pStyle w:val="Default"/>
              <w:jc w:val="center"/>
              <w:rPr>
                <w:sz w:val="20"/>
                <w:szCs w:val="20"/>
              </w:rPr>
            </w:pPr>
            <w:r w:rsidRPr="00C5798A">
              <w:rPr>
                <w:sz w:val="20"/>
                <w:szCs w:val="20"/>
              </w:rPr>
              <w:t>N 38°55’09” E</w:t>
            </w:r>
          </w:p>
        </w:tc>
        <w:tc>
          <w:tcPr>
            <w:tcW w:w="849" w:type="pct"/>
          </w:tcPr>
          <w:p w:rsidR="002233B8" w:rsidRPr="00C5798A" w:rsidRDefault="002233B8" w:rsidP="0046792F">
            <w:pPr>
              <w:pStyle w:val="Default"/>
              <w:jc w:val="center"/>
              <w:rPr>
                <w:sz w:val="20"/>
                <w:szCs w:val="20"/>
              </w:rPr>
            </w:pPr>
            <w:r w:rsidRPr="00C5798A">
              <w:rPr>
                <w:sz w:val="20"/>
                <w:szCs w:val="20"/>
              </w:rPr>
              <w:t>6217.615</w:t>
            </w:r>
          </w:p>
        </w:tc>
        <w:tc>
          <w:tcPr>
            <w:tcW w:w="986" w:type="pct"/>
          </w:tcPr>
          <w:p w:rsidR="002233B8" w:rsidRPr="00C5798A" w:rsidRDefault="002233B8" w:rsidP="0046792F">
            <w:pPr>
              <w:pStyle w:val="Default"/>
              <w:jc w:val="center"/>
              <w:rPr>
                <w:sz w:val="20"/>
                <w:szCs w:val="20"/>
              </w:rPr>
            </w:pPr>
            <w:r w:rsidRPr="00C5798A">
              <w:rPr>
                <w:sz w:val="20"/>
                <w:szCs w:val="20"/>
              </w:rPr>
              <w:t>4278.867</w:t>
            </w:r>
          </w:p>
        </w:tc>
      </w:tr>
      <w:tr w:rsidR="002233B8" w:rsidRPr="00C5798A" w:rsidTr="0046792F">
        <w:trPr>
          <w:jc w:val="center"/>
        </w:trPr>
        <w:tc>
          <w:tcPr>
            <w:tcW w:w="760" w:type="pct"/>
          </w:tcPr>
          <w:p w:rsidR="002233B8" w:rsidRPr="00C5798A" w:rsidRDefault="002233B8" w:rsidP="0046792F">
            <w:pPr>
              <w:pStyle w:val="Default"/>
              <w:jc w:val="center"/>
              <w:rPr>
                <w:sz w:val="20"/>
                <w:szCs w:val="20"/>
              </w:rPr>
            </w:pPr>
            <w:r w:rsidRPr="00C5798A">
              <w:rPr>
                <w:sz w:val="20"/>
                <w:szCs w:val="20"/>
              </w:rPr>
              <w:t>5</w:t>
            </w:r>
          </w:p>
        </w:tc>
        <w:tc>
          <w:tcPr>
            <w:tcW w:w="721" w:type="pct"/>
          </w:tcPr>
          <w:p w:rsidR="002233B8" w:rsidRPr="00C5798A" w:rsidRDefault="002233B8" w:rsidP="0046792F">
            <w:pPr>
              <w:pStyle w:val="Default"/>
              <w:jc w:val="center"/>
              <w:rPr>
                <w:sz w:val="20"/>
                <w:szCs w:val="20"/>
              </w:rPr>
            </w:pPr>
            <w:r w:rsidRPr="00C5798A">
              <w:rPr>
                <w:sz w:val="20"/>
                <w:szCs w:val="20"/>
              </w:rPr>
              <w:t>6</w:t>
            </w:r>
          </w:p>
        </w:tc>
        <w:tc>
          <w:tcPr>
            <w:tcW w:w="774" w:type="pct"/>
          </w:tcPr>
          <w:p w:rsidR="002233B8" w:rsidRPr="00C5798A" w:rsidRDefault="002233B8" w:rsidP="0046792F">
            <w:pPr>
              <w:pStyle w:val="Default"/>
              <w:jc w:val="center"/>
              <w:rPr>
                <w:sz w:val="20"/>
                <w:szCs w:val="20"/>
              </w:rPr>
            </w:pPr>
            <w:r w:rsidRPr="00C5798A">
              <w:rPr>
                <w:sz w:val="20"/>
                <w:szCs w:val="20"/>
              </w:rPr>
              <w:t>43.36</w:t>
            </w:r>
          </w:p>
        </w:tc>
        <w:tc>
          <w:tcPr>
            <w:tcW w:w="910" w:type="pct"/>
          </w:tcPr>
          <w:p w:rsidR="002233B8" w:rsidRPr="00C5798A" w:rsidRDefault="002233B8" w:rsidP="0046792F">
            <w:pPr>
              <w:pStyle w:val="Default"/>
              <w:jc w:val="center"/>
              <w:rPr>
                <w:sz w:val="20"/>
                <w:szCs w:val="20"/>
              </w:rPr>
            </w:pPr>
            <w:r w:rsidRPr="00C5798A">
              <w:rPr>
                <w:sz w:val="20"/>
                <w:szCs w:val="20"/>
              </w:rPr>
              <w:t>N 51°04’51” W</w:t>
            </w:r>
          </w:p>
        </w:tc>
        <w:tc>
          <w:tcPr>
            <w:tcW w:w="849" w:type="pct"/>
          </w:tcPr>
          <w:p w:rsidR="002233B8" w:rsidRPr="00C5798A" w:rsidRDefault="002233B8" w:rsidP="0046792F">
            <w:pPr>
              <w:pStyle w:val="Default"/>
              <w:jc w:val="center"/>
              <w:rPr>
                <w:sz w:val="20"/>
                <w:szCs w:val="20"/>
              </w:rPr>
            </w:pPr>
            <w:r w:rsidRPr="00C5798A">
              <w:rPr>
                <w:sz w:val="20"/>
                <w:szCs w:val="20"/>
              </w:rPr>
              <w:t>6260.275</w:t>
            </w:r>
          </w:p>
        </w:tc>
        <w:tc>
          <w:tcPr>
            <w:tcW w:w="986" w:type="pct"/>
          </w:tcPr>
          <w:p w:rsidR="002233B8" w:rsidRPr="00C5798A" w:rsidRDefault="002233B8" w:rsidP="0046792F">
            <w:pPr>
              <w:pStyle w:val="Default"/>
              <w:jc w:val="center"/>
              <w:rPr>
                <w:sz w:val="20"/>
                <w:szCs w:val="20"/>
              </w:rPr>
            </w:pPr>
            <w:r w:rsidRPr="00C5798A">
              <w:rPr>
                <w:sz w:val="20"/>
                <w:szCs w:val="20"/>
              </w:rPr>
              <w:t>4331.701</w:t>
            </w:r>
          </w:p>
        </w:tc>
      </w:tr>
      <w:tr w:rsidR="002233B8" w:rsidRPr="00C5798A" w:rsidTr="0046792F">
        <w:trPr>
          <w:jc w:val="center"/>
        </w:trPr>
        <w:tc>
          <w:tcPr>
            <w:tcW w:w="760" w:type="pct"/>
          </w:tcPr>
          <w:p w:rsidR="002233B8" w:rsidRPr="00C5798A" w:rsidRDefault="002233B8" w:rsidP="0046792F">
            <w:pPr>
              <w:pStyle w:val="Default"/>
              <w:jc w:val="center"/>
              <w:rPr>
                <w:sz w:val="20"/>
                <w:szCs w:val="20"/>
              </w:rPr>
            </w:pPr>
            <w:r w:rsidRPr="00C5798A">
              <w:rPr>
                <w:sz w:val="20"/>
                <w:szCs w:val="20"/>
              </w:rPr>
              <w:t>6</w:t>
            </w:r>
          </w:p>
        </w:tc>
        <w:tc>
          <w:tcPr>
            <w:tcW w:w="721" w:type="pct"/>
          </w:tcPr>
          <w:p w:rsidR="002233B8" w:rsidRPr="00C5798A" w:rsidRDefault="002233B8" w:rsidP="0046792F">
            <w:pPr>
              <w:pStyle w:val="Default"/>
              <w:jc w:val="center"/>
              <w:rPr>
                <w:sz w:val="20"/>
                <w:szCs w:val="20"/>
              </w:rPr>
            </w:pPr>
            <w:r w:rsidRPr="00C5798A">
              <w:rPr>
                <w:sz w:val="20"/>
                <w:szCs w:val="20"/>
              </w:rPr>
              <w:t>1</w:t>
            </w:r>
          </w:p>
        </w:tc>
        <w:tc>
          <w:tcPr>
            <w:tcW w:w="774" w:type="pct"/>
          </w:tcPr>
          <w:p w:rsidR="002233B8" w:rsidRPr="00C5798A" w:rsidRDefault="002233B8" w:rsidP="0046792F">
            <w:pPr>
              <w:pStyle w:val="Default"/>
              <w:jc w:val="center"/>
              <w:rPr>
                <w:sz w:val="20"/>
                <w:szCs w:val="20"/>
              </w:rPr>
            </w:pPr>
            <w:r w:rsidRPr="00C5798A">
              <w:rPr>
                <w:sz w:val="20"/>
                <w:szCs w:val="20"/>
              </w:rPr>
              <w:t>67.05</w:t>
            </w:r>
          </w:p>
        </w:tc>
        <w:tc>
          <w:tcPr>
            <w:tcW w:w="910" w:type="pct"/>
          </w:tcPr>
          <w:p w:rsidR="002233B8" w:rsidRPr="00C5798A" w:rsidRDefault="002233B8" w:rsidP="0046792F">
            <w:pPr>
              <w:pStyle w:val="Default"/>
              <w:jc w:val="center"/>
              <w:rPr>
                <w:sz w:val="20"/>
                <w:szCs w:val="20"/>
              </w:rPr>
            </w:pPr>
            <w:r w:rsidRPr="00C5798A">
              <w:rPr>
                <w:sz w:val="20"/>
                <w:szCs w:val="20"/>
              </w:rPr>
              <w:t>S 38°55’09” W</w:t>
            </w:r>
          </w:p>
        </w:tc>
        <w:tc>
          <w:tcPr>
            <w:tcW w:w="849" w:type="pct"/>
          </w:tcPr>
          <w:p w:rsidR="002233B8" w:rsidRPr="00C5798A" w:rsidRDefault="002233B8" w:rsidP="0046792F">
            <w:pPr>
              <w:pStyle w:val="Default"/>
              <w:jc w:val="center"/>
              <w:rPr>
                <w:sz w:val="20"/>
                <w:szCs w:val="20"/>
              </w:rPr>
            </w:pPr>
            <w:r w:rsidRPr="00C5798A">
              <w:rPr>
                <w:sz w:val="20"/>
                <w:szCs w:val="20"/>
              </w:rPr>
              <w:t>6226.543</w:t>
            </w:r>
          </w:p>
        </w:tc>
        <w:tc>
          <w:tcPr>
            <w:tcW w:w="986" w:type="pct"/>
          </w:tcPr>
          <w:p w:rsidR="002233B8" w:rsidRPr="00C5798A" w:rsidRDefault="002233B8" w:rsidP="0046792F">
            <w:pPr>
              <w:pStyle w:val="Default"/>
              <w:jc w:val="center"/>
              <w:rPr>
                <w:sz w:val="20"/>
                <w:szCs w:val="20"/>
              </w:rPr>
            </w:pPr>
            <w:r w:rsidRPr="00C5798A">
              <w:rPr>
                <w:sz w:val="20"/>
                <w:szCs w:val="20"/>
              </w:rPr>
              <w:t>4358.938</w:t>
            </w:r>
          </w:p>
        </w:tc>
      </w:tr>
    </w:tbl>
    <w:p w:rsidR="002233B8" w:rsidRPr="00986482" w:rsidRDefault="002233B8" w:rsidP="002233B8">
      <w:pPr>
        <w:pStyle w:val="Default"/>
        <w:jc w:val="both"/>
        <w:rPr>
          <w:sz w:val="20"/>
        </w:rPr>
      </w:pPr>
    </w:p>
    <w:p w:rsidR="002233B8" w:rsidRPr="00986482" w:rsidRDefault="002233B8" w:rsidP="002233B8">
      <w:pPr>
        <w:pStyle w:val="Default"/>
        <w:jc w:val="both"/>
        <w:rPr>
          <w:sz w:val="20"/>
        </w:rPr>
      </w:pPr>
      <w:r w:rsidRPr="00986482">
        <w:rPr>
          <w:sz w:val="20"/>
        </w:rPr>
        <w:lastRenderedPageBreak/>
        <w:t>Colindancias:</w:t>
      </w:r>
    </w:p>
    <w:p w:rsidR="002233B8" w:rsidRPr="00986482" w:rsidRDefault="002233B8" w:rsidP="002233B8">
      <w:pPr>
        <w:pStyle w:val="Default"/>
        <w:numPr>
          <w:ilvl w:val="0"/>
          <w:numId w:val="34"/>
        </w:numPr>
        <w:jc w:val="both"/>
        <w:rPr>
          <w:sz w:val="20"/>
        </w:rPr>
      </w:pPr>
      <w:r w:rsidRPr="00986482">
        <w:rPr>
          <w:sz w:val="20"/>
        </w:rPr>
        <w:t>Al Noroeste con límite de Fraccionamiento.</w:t>
      </w:r>
    </w:p>
    <w:p w:rsidR="002233B8" w:rsidRPr="00986482" w:rsidRDefault="002233B8" w:rsidP="002233B8">
      <w:pPr>
        <w:pStyle w:val="Default"/>
        <w:numPr>
          <w:ilvl w:val="0"/>
          <w:numId w:val="34"/>
        </w:numPr>
        <w:jc w:val="both"/>
        <w:rPr>
          <w:sz w:val="20"/>
        </w:rPr>
      </w:pPr>
      <w:r w:rsidRPr="00986482">
        <w:rPr>
          <w:sz w:val="20"/>
        </w:rPr>
        <w:t>Al Sureste con Derecho de Paso Pluvial.</w:t>
      </w:r>
    </w:p>
    <w:p w:rsidR="002233B8" w:rsidRPr="00986482" w:rsidRDefault="002233B8" w:rsidP="002233B8">
      <w:pPr>
        <w:pStyle w:val="Default"/>
        <w:numPr>
          <w:ilvl w:val="0"/>
          <w:numId w:val="34"/>
        </w:numPr>
        <w:jc w:val="both"/>
        <w:rPr>
          <w:sz w:val="20"/>
        </w:rPr>
      </w:pPr>
      <w:r w:rsidRPr="00986482">
        <w:rPr>
          <w:sz w:val="20"/>
        </w:rPr>
        <w:t>Al Noreste con Propiedad Privada</w:t>
      </w:r>
    </w:p>
    <w:p w:rsidR="002233B8" w:rsidRPr="00986482" w:rsidRDefault="002233B8" w:rsidP="002233B8">
      <w:pPr>
        <w:pStyle w:val="Default"/>
        <w:numPr>
          <w:ilvl w:val="0"/>
          <w:numId w:val="34"/>
        </w:numPr>
        <w:jc w:val="both"/>
        <w:rPr>
          <w:sz w:val="20"/>
        </w:rPr>
      </w:pPr>
      <w:r w:rsidRPr="00986482">
        <w:rPr>
          <w:sz w:val="20"/>
        </w:rPr>
        <w:t>Al Suroeste con Calle San Diego.</w:t>
      </w:r>
    </w:p>
    <w:p w:rsidR="002233B8" w:rsidRPr="00986482" w:rsidRDefault="002233B8" w:rsidP="002233B8">
      <w:pPr>
        <w:pStyle w:val="Default"/>
        <w:jc w:val="both"/>
        <w:rPr>
          <w:sz w:val="20"/>
        </w:rPr>
      </w:pPr>
    </w:p>
    <w:p w:rsidR="002233B8" w:rsidRPr="00986482" w:rsidRDefault="002233B8" w:rsidP="002233B8">
      <w:pPr>
        <w:pStyle w:val="Default"/>
        <w:jc w:val="both"/>
        <w:rPr>
          <w:sz w:val="20"/>
        </w:rPr>
      </w:pPr>
      <w:r w:rsidRPr="00986482">
        <w:rPr>
          <w:sz w:val="20"/>
        </w:rPr>
        <w:t xml:space="preserve">Dicho inmueble lo ampara los siguientes datos de registro: inscrito a favor del Municipio de Juárez, Nuevo León, bajo los número 10404, Volumen 79, Libro 105, Sección Propiedad, con fecha 27 de octubre del 2006, de la Unidad Juárez. Ver fraccionamiento inscrito bajo el número 25, Volumen 29, Libro 1, Sección Fraccionamiento, de fecha 27 de octubre del 2006. </w:t>
      </w:r>
    </w:p>
    <w:p w:rsidR="002233B8" w:rsidRPr="00986482" w:rsidRDefault="002233B8" w:rsidP="002233B8">
      <w:pPr>
        <w:pStyle w:val="Default"/>
        <w:jc w:val="both"/>
        <w:rPr>
          <w:sz w:val="20"/>
        </w:rPr>
      </w:pPr>
    </w:p>
    <w:p w:rsidR="002233B8" w:rsidRPr="00986482" w:rsidRDefault="002233B8" w:rsidP="002233B8">
      <w:pPr>
        <w:pStyle w:val="Prrafodelista"/>
        <w:numPr>
          <w:ilvl w:val="0"/>
          <w:numId w:val="37"/>
        </w:numPr>
        <w:spacing w:after="200" w:line="276" w:lineRule="auto"/>
        <w:contextualSpacing/>
        <w:jc w:val="both"/>
        <w:rPr>
          <w:rFonts w:ascii="Arial" w:hAnsi="Arial" w:cs="Arial"/>
          <w:sz w:val="20"/>
        </w:rPr>
      </w:pPr>
      <w:r w:rsidRPr="00986482">
        <w:rPr>
          <w:rFonts w:ascii="Arial" w:hAnsi="Arial" w:cs="Arial"/>
          <w:sz w:val="20"/>
        </w:rPr>
        <w:t>Área municipal 8 identificada en la Manzana 318, Lote 2 del Fraccionamiento Santa Mónica 13° Sector, ubicada en el Municipio de Juárez, N.L., con superficie total de 3,257.87mts2.</w:t>
      </w:r>
    </w:p>
    <w:p w:rsidR="002233B8" w:rsidRPr="00986482" w:rsidRDefault="002233B8" w:rsidP="002233B8">
      <w:pPr>
        <w:jc w:val="both"/>
        <w:rPr>
          <w:rFonts w:ascii="Arial" w:hAnsi="Arial" w:cs="Arial"/>
          <w:sz w:val="20"/>
          <w:szCs w:val="24"/>
        </w:rPr>
      </w:pPr>
      <w:r w:rsidRPr="00986482">
        <w:rPr>
          <w:rFonts w:ascii="Arial" w:hAnsi="Arial" w:cs="Arial"/>
          <w:sz w:val="20"/>
          <w:szCs w:val="24"/>
        </w:rPr>
        <w:t>Medidas: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624"/>
        <w:gridCol w:w="1421"/>
        <w:gridCol w:w="2012"/>
        <w:gridCol w:w="1895"/>
        <w:gridCol w:w="1893"/>
      </w:tblGrid>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 </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p>
        </w:tc>
        <w:tc>
          <w:tcPr>
            <w:tcW w:w="822" w:type="pct"/>
            <w:vMerge w:val="restart"/>
            <w:shd w:val="clear" w:color="auto" w:fill="auto"/>
            <w:noWrap/>
            <w:vAlign w:val="center"/>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DIST.</w:t>
            </w:r>
          </w:p>
        </w:tc>
        <w:tc>
          <w:tcPr>
            <w:tcW w:w="1164" w:type="pct"/>
            <w:vMerge w:val="restart"/>
            <w:shd w:val="clear" w:color="auto" w:fill="auto"/>
            <w:noWrap/>
            <w:vAlign w:val="center"/>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 xml:space="preserve">RUMBO </w:t>
            </w:r>
          </w:p>
        </w:tc>
        <w:tc>
          <w:tcPr>
            <w:tcW w:w="2191" w:type="pct"/>
            <w:gridSpan w:val="2"/>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 xml:space="preserve">C O </w:t>
            </w:r>
            <w:proofErr w:type="spellStart"/>
            <w:r w:rsidRPr="00C5798A">
              <w:rPr>
                <w:rFonts w:ascii="Arial" w:hAnsi="Arial" w:cs="Arial"/>
                <w:color w:val="000000"/>
                <w:sz w:val="18"/>
                <w:szCs w:val="18"/>
              </w:rPr>
              <w:t>O</w:t>
            </w:r>
            <w:proofErr w:type="spellEnd"/>
            <w:r w:rsidRPr="00C5798A">
              <w:rPr>
                <w:rFonts w:ascii="Arial" w:hAnsi="Arial" w:cs="Arial"/>
                <w:color w:val="000000"/>
                <w:sz w:val="18"/>
                <w:szCs w:val="18"/>
              </w:rPr>
              <w:t xml:space="preserve"> R D E N A D A S</w:t>
            </w:r>
          </w:p>
        </w:tc>
      </w:tr>
      <w:tr w:rsidR="002233B8" w:rsidRPr="00C5798A" w:rsidTr="0046792F">
        <w:trPr>
          <w:trHeight w:val="300"/>
        </w:trPr>
        <w:tc>
          <w:tcPr>
            <w:tcW w:w="462" w:type="pct"/>
            <w:shd w:val="clear" w:color="auto" w:fill="auto"/>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EST.</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PV.</w:t>
            </w:r>
          </w:p>
        </w:tc>
        <w:tc>
          <w:tcPr>
            <w:tcW w:w="822" w:type="pct"/>
            <w:vMerge/>
            <w:vAlign w:val="center"/>
            <w:hideMark/>
          </w:tcPr>
          <w:p w:rsidR="002233B8" w:rsidRPr="00C5798A" w:rsidRDefault="002233B8" w:rsidP="0046792F">
            <w:pPr>
              <w:spacing w:after="0"/>
              <w:rPr>
                <w:rFonts w:ascii="Arial" w:hAnsi="Arial" w:cs="Arial"/>
                <w:color w:val="000000"/>
                <w:sz w:val="18"/>
                <w:szCs w:val="18"/>
              </w:rPr>
            </w:pPr>
          </w:p>
        </w:tc>
        <w:tc>
          <w:tcPr>
            <w:tcW w:w="1164" w:type="pct"/>
            <w:vMerge/>
            <w:vAlign w:val="center"/>
            <w:hideMark/>
          </w:tcPr>
          <w:p w:rsidR="002233B8" w:rsidRPr="00C5798A" w:rsidRDefault="002233B8" w:rsidP="0046792F">
            <w:pPr>
              <w:spacing w:after="0"/>
              <w:rPr>
                <w:rFonts w:ascii="Arial" w:hAnsi="Arial" w:cs="Arial"/>
                <w:color w:val="000000"/>
                <w:sz w:val="18"/>
                <w:szCs w:val="18"/>
              </w:rPr>
            </w:pP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X</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Y</w:t>
            </w:r>
          </w:p>
        </w:tc>
      </w:tr>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1</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2</w:t>
            </w:r>
          </w:p>
        </w:tc>
        <w:tc>
          <w:tcPr>
            <w:tcW w:w="82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34.33</w:t>
            </w:r>
          </w:p>
        </w:tc>
        <w:tc>
          <w:tcPr>
            <w:tcW w:w="1164" w:type="pct"/>
            <w:shd w:val="clear" w:color="auto" w:fill="auto"/>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S  50°00'13" E</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6220.680</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4276.296</w:t>
            </w:r>
          </w:p>
        </w:tc>
      </w:tr>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2</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3</w:t>
            </w:r>
          </w:p>
        </w:tc>
        <w:tc>
          <w:tcPr>
            <w:tcW w:w="82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12.20</w:t>
            </w:r>
          </w:p>
        </w:tc>
        <w:tc>
          <w:tcPr>
            <w:tcW w:w="1164"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S 52°14'40" E</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6246.982</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4254.228</w:t>
            </w:r>
          </w:p>
        </w:tc>
      </w:tr>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3</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w:t>
            </w:r>
          </w:p>
        </w:tc>
        <w:tc>
          <w:tcPr>
            <w:tcW w:w="82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4.29</w:t>
            </w:r>
          </w:p>
        </w:tc>
        <w:tc>
          <w:tcPr>
            <w:tcW w:w="1164"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N 80°37'36" E</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6256.628</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4246.758</w:t>
            </w:r>
          </w:p>
        </w:tc>
      </w:tr>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5</w:t>
            </w:r>
          </w:p>
        </w:tc>
        <w:tc>
          <w:tcPr>
            <w:tcW w:w="82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38.26</w:t>
            </w:r>
          </w:p>
        </w:tc>
        <w:tc>
          <w:tcPr>
            <w:tcW w:w="1164"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N 36°17'23" E</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6260.862</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4247.457</w:t>
            </w:r>
          </w:p>
        </w:tc>
      </w:tr>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5</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w:t>
            </w:r>
          </w:p>
        </w:tc>
        <w:tc>
          <w:tcPr>
            <w:tcW w:w="82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27.13</w:t>
            </w:r>
          </w:p>
        </w:tc>
        <w:tc>
          <w:tcPr>
            <w:tcW w:w="1164"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N 32°24'01" E</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6283.506</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4278.295</w:t>
            </w:r>
          </w:p>
        </w:tc>
      </w:tr>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7</w:t>
            </w:r>
          </w:p>
        </w:tc>
        <w:tc>
          <w:tcPr>
            <w:tcW w:w="82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44.54</w:t>
            </w:r>
          </w:p>
        </w:tc>
        <w:tc>
          <w:tcPr>
            <w:tcW w:w="1164"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N 51°04'51" W</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6298.044</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4301.204</w:t>
            </w:r>
          </w:p>
        </w:tc>
      </w:tr>
      <w:tr w:rsidR="002233B8" w:rsidRPr="00C5798A" w:rsidTr="0046792F">
        <w:trPr>
          <w:trHeight w:val="300"/>
        </w:trPr>
        <w:tc>
          <w:tcPr>
            <w:tcW w:w="46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7</w:t>
            </w:r>
          </w:p>
        </w:tc>
        <w:tc>
          <w:tcPr>
            <w:tcW w:w="361"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1</w:t>
            </w:r>
          </w:p>
        </w:tc>
        <w:tc>
          <w:tcPr>
            <w:tcW w:w="822"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67.98</w:t>
            </w:r>
          </w:p>
        </w:tc>
        <w:tc>
          <w:tcPr>
            <w:tcW w:w="1164"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S 38°55'09" W</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6263.388</w:t>
            </w:r>
          </w:p>
        </w:tc>
        <w:tc>
          <w:tcPr>
            <w:tcW w:w="1096" w:type="pct"/>
            <w:shd w:val="clear" w:color="auto" w:fill="auto"/>
            <w:noWrap/>
            <w:vAlign w:val="bottom"/>
            <w:hideMark/>
          </w:tcPr>
          <w:p w:rsidR="002233B8" w:rsidRPr="00C5798A" w:rsidRDefault="002233B8" w:rsidP="0046792F">
            <w:pPr>
              <w:spacing w:after="0"/>
              <w:jc w:val="center"/>
              <w:rPr>
                <w:rFonts w:ascii="Arial" w:hAnsi="Arial" w:cs="Arial"/>
                <w:color w:val="000000"/>
                <w:sz w:val="18"/>
                <w:szCs w:val="18"/>
              </w:rPr>
            </w:pPr>
            <w:r w:rsidRPr="00C5798A">
              <w:rPr>
                <w:rFonts w:ascii="Arial" w:hAnsi="Arial" w:cs="Arial"/>
                <w:color w:val="000000"/>
                <w:sz w:val="18"/>
                <w:szCs w:val="18"/>
              </w:rPr>
              <w:t>4329.188</w:t>
            </w:r>
          </w:p>
        </w:tc>
      </w:tr>
    </w:tbl>
    <w:p w:rsidR="002233B8" w:rsidRPr="00986482" w:rsidRDefault="002233B8" w:rsidP="002233B8">
      <w:pPr>
        <w:pStyle w:val="Sinespaciado"/>
        <w:spacing w:before="240"/>
        <w:jc w:val="both"/>
        <w:rPr>
          <w:rFonts w:ascii="Arial" w:hAnsi="Arial" w:cs="Arial"/>
          <w:sz w:val="20"/>
          <w:szCs w:val="24"/>
        </w:rPr>
      </w:pPr>
      <w:r w:rsidRPr="00986482">
        <w:rPr>
          <w:rFonts w:ascii="Arial" w:hAnsi="Arial" w:cs="Arial"/>
          <w:sz w:val="20"/>
          <w:szCs w:val="24"/>
        </w:rPr>
        <w:t xml:space="preserve">Colindancias:                                                                                          </w:t>
      </w:r>
    </w:p>
    <w:p w:rsidR="002233B8" w:rsidRPr="00986482"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Al Noroeste con Derecho de Paso Pluvial.</w:t>
      </w:r>
    </w:p>
    <w:p w:rsidR="002233B8" w:rsidRPr="00986482"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Al Sureste con calle Santa Ágata.</w:t>
      </w:r>
    </w:p>
    <w:p w:rsidR="002233B8" w:rsidRPr="00986482"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Al Noreste con Propiedad Privada.</w:t>
      </w:r>
    </w:p>
    <w:p w:rsidR="002233B8" w:rsidRPr="00E47C0B" w:rsidRDefault="002233B8" w:rsidP="002233B8">
      <w:pPr>
        <w:pStyle w:val="Sinespaciado"/>
        <w:numPr>
          <w:ilvl w:val="0"/>
          <w:numId w:val="35"/>
        </w:numPr>
        <w:rPr>
          <w:rFonts w:ascii="Arial" w:hAnsi="Arial" w:cs="Arial"/>
          <w:sz w:val="20"/>
          <w:szCs w:val="24"/>
        </w:rPr>
      </w:pPr>
      <w:r w:rsidRPr="00986482">
        <w:rPr>
          <w:rFonts w:ascii="Arial" w:hAnsi="Arial" w:cs="Arial"/>
          <w:sz w:val="20"/>
          <w:szCs w:val="24"/>
        </w:rPr>
        <w:t xml:space="preserve">Al Suroeste con calle San Diego y Santa Ágata. </w:t>
      </w:r>
      <w:r w:rsidRPr="00E47C0B">
        <w:rPr>
          <w:rFonts w:ascii="Arial" w:hAnsi="Arial" w:cs="Arial"/>
          <w:sz w:val="20"/>
          <w:szCs w:val="24"/>
        </w:rPr>
        <w:tab/>
      </w:r>
    </w:p>
    <w:p w:rsidR="002233B8" w:rsidRPr="00986482" w:rsidRDefault="002233B8" w:rsidP="002233B8">
      <w:pPr>
        <w:pStyle w:val="Default"/>
        <w:spacing w:before="240" w:after="240"/>
        <w:jc w:val="both"/>
        <w:rPr>
          <w:sz w:val="20"/>
        </w:rPr>
      </w:pPr>
      <w:r w:rsidRPr="00986482">
        <w:rPr>
          <w:sz w:val="20"/>
        </w:rPr>
        <w:t>Dicho inmueble lo ampara los siguientes datos de registro: inscrito a favor del Municipio de Juárez Nuevo León,  bajo los Número 10404,  Volumen 79, Libro 105, Sección  Propiedad, con fecha 27 de Octubre del2006, de la Unidad Juárez. Ver fraccionamiento inscrito baja el Numero 25, Volumen 29, Libro 1, Sección Fraccionamiento, de fecha 27 de Octubre del 2006.</w:t>
      </w:r>
    </w:p>
    <w:p w:rsidR="002233B8" w:rsidRPr="00986482" w:rsidRDefault="002233B8" w:rsidP="002233B8">
      <w:pPr>
        <w:pStyle w:val="Sinespaciado"/>
        <w:spacing w:before="240" w:after="240"/>
        <w:jc w:val="both"/>
        <w:rPr>
          <w:rFonts w:ascii="Arial" w:hAnsi="Arial" w:cs="Arial"/>
          <w:szCs w:val="24"/>
        </w:rPr>
      </w:pPr>
      <w:r w:rsidRPr="00C5798A">
        <w:rPr>
          <w:rFonts w:ascii="Arial" w:hAnsi="Arial" w:cs="Arial"/>
          <w:b/>
          <w:szCs w:val="24"/>
        </w:rPr>
        <w:t xml:space="preserve">QUINTO.- </w:t>
      </w:r>
      <w:r w:rsidRPr="00C5798A">
        <w:rPr>
          <w:rFonts w:ascii="Arial" w:hAnsi="Arial" w:cs="Arial"/>
          <w:szCs w:val="24"/>
        </w:rPr>
        <w:t>Instrúyase a la Dirección de Patrimonio para efecto de llevar a cabo la inscripción correspondiente del presente acuerdo ante las autoridades registrales y catastrales, llevando a cabo el apeo y deslinde de la porción del predio en cuestión.</w:t>
      </w:r>
    </w:p>
    <w:p w:rsidR="002233B8" w:rsidRPr="00986482" w:rsidRDefault="002233B8" w:rsidP="002233B8">
      <w:pPr>
        <w:spacing w:after="240"/>
        <w:jc w:val="both"/>
        <w:rPr>
          <w:rFonts w:ascii="Arial" w:hAnsi="Arial" w:cs="Arial"/>
          <w:szCs w:val="24"/>
        </w:rPr>
      </w:pPr>
      <w:r w:rsidRPr="00986482">
        <w:rPr>
          <w:rFonts w:ascii="Arial" w:hAnsi="Arial" w:cs="Arial"/>
          <w:b/>
          <w:szCs w:val="24"/>
        </w:rPr>
        <w:t>SEXTO.-</w:t>
      </w:r>
      <w:r w:rsidRPr="00986482">
        <w:rPr>
          <w:rFonts w:ascii="Arial" w:hAnsi="Arial" w:cs="Arial"/>
          <w:szCs w:val="24"/>
        </w:rPr>
        <w:t xml:space="preserve"> Instrúyase a la Dirección Jurídica adscrita a la Secretaría del Ayuntamiento de este Municipio a fin de llevar a cabo la elaboración de los contratos de comodatos respectivos, si no han sido elaborados ya, o la corrección de los que ya hayan sido elaborados y en su caso firmados; para su debida firma de los representantes legales del Municipio y de la Secretaría de Educación del Estado. </w:t>
      </w:r>
    </w:p>
    <w:p w:rsidR="002233B8" w:rsidRPr="00CE04A5" w:rsidRDefault="002233B8" w:rsidP="002233B8">
      <w:pPr>
        <w:spacing w:after="240"/>
        <w:jc w:val="both"/>
        <w:rPr>
          <w:rFonts w:ascii="Arial" w:hAnsi="Arial" w:cs="Arial"/>
          <w:szCs w:val="24"/>
        </w:rPr>
      </w:pPr>
      <w:r w:rsidRPr="00CE04A5">
        <w:rPr>
          <w:rFonts w:ascii="Arial" w:hAnsi="Arial" w:cs="Arial"/>
          <w:b/>
          <w:szCs w:val="24"/>
        </w:rPr>
        <w:lastRenderedPageBreak/>
        <w:t>SÉPTIMO.-</w:t>
      </w:r>
      <w:r w:rsidRPr="00CE04A5">
        <w:rPr>
          <w:rFonts w:ascii="Arial" w:hAnsi="Arial" w:cs="Arial"/>
          <w:szCs w:val="24"/>
        </w:rPr>
        <w:t xml:space="preserve"> Gírense las instrucciones a la Secretaría del Ayuntamiento a fin de que por su conducto se notifique vía atento oficio a la Secretaría de Educación del Estado el presente acuerdo en el cual se realizan los cambios solicitados. Lo anterior para efecto que la citada Secretaría de Educación realice las gestiones ante la Federación para que se autorice dicho plantel.</w:t>
      </w:r>
    </w:p>
    <w:p w:rsidR="002233B8" w:rsidRPr="00CE04A5" w:rsidRDefault="002233B8" w:rsidP="002233B8">
      <w:pPr>
        <w:spacing w:after="240" w:line="240" w:lineRule="auto"/>
        <w:jc w:val="both"/>
        <w:rPr>
          <w:rFonts w:ascii="Arial" w:hAnsi="Arial" w:cs="Arial"/>
          <w:sz w:val="24"/>
          <w:szCs w:val="24"/>
          <w:u w:val="single"/>
        </w:rPr>
      </w:pPr>
      <w:r w:rsidRPr="00CE04A5">
        <w:rPr>
          <w:rFonts w:ascii="Arial" w:hAnsi="Arial" w:cs="Arial"/>
          <w:b/>
          <w:szCs w:val="24"/>
        </w:rPr>
        <w:t>OCTAVO.-</w:t>
      </w:r>
      <w:r w:rsidRPr="00CE04A5">
        <w:rPr>
          <w:rFonts w:ascii="Arial" w:hAnsi="Arial" w:cs="Arial"/>
          <w:szCs w:val="24"/>
        </w:rPr>
        <w:t xml:space="preserve"> Gírense las instrucciones a la Secretaría del Ayuntamiento para que por su conducto y en base a lo establecido en los artículos 64, 65, 66 y demás relativos de la Ley de Gobierno Municipal del Estado, se publique el presente acuerdo por una sola vez en el Periódico Oficial del Estado y la Gaceta Municipal a fin de darle la difusión correspondiente y que surtan los efectos legales a que </w:t>
      </w:r>
      <w:r w:rsidRPr="00C5798A">
        <w:rPr>
          <w:rFonts w:ascii="Arial" w:hAnsi="Arial" w:cs="Arial"/>
          <w:szCs w:val="24"/>
        </w:rPr>
        <w:t>haya lugar. Así mismo, notifíquese el presente acuerdo por atento oficio, al H. Congreso del Estado, lo anterior de conformidad con lo establecido en el artículo 201 de la Ley de Desarrollo Urbano del Estado.</w:t>
      </w:r>
    </w:p>
    <w:p w:rsidR="002233B8" w:rsidRDefault="002233B8" w:rsidP="002233B8">
      <w:pPr>
        <w:jc w:val="both"/>
        <w:rPr>
          <w:rFonts w:ascii="Arial" w:hAnsi="Arial" w:cs="Arial"/>
          <w:b/>
          <w:sz w:val="24"/>
          <w:szCs w:val="24"/>
        </w:rPr>
      </w:pPr>
      <w:r w:rsidRPr="00C518E3">
        <w:rPr>
          <w:rFonts w:ascii="Arial" w:hAnsi="Arial" w:cs="Arial"/>
          <w:b/>
          <w:sz w:val="24"/>
          <w:szCs w:val="24"/>
        </w:rPr>
        <w:t>ATENTAMENTE</w:t>
      </w:r>
      <w:r>
        <w:rPr>
          <w:rFonts w:ascii="Arial" w:hAnsi="Arial" w:cs="Arial"/>
          <w:b/>
          <w:sz w:val="24"/>
          <w:szCs w:val="24"/>
        </w:rPr>
        <w:t xml:space="preserve">; </w:t>
      </w:r>
      <w:r w:rsidRPr="00C518E3">
        <w:rPr>
          <w:rFonts w:ascii="Arial" w:hAnsi="Arial" w:cs="Arial"/>
          <w:b/>
          <w:sz w:val="24"/>
          <w:szCs w:val="24"/>
        </w:rPr>
        <w:t>“EL RESPETO</w:t>
      </w:r>
      <w:r>
        <w:rPr>
          <w:rFonts w:ascii="Arial" w:hAnsi="Arial" w:cs="Arial"/>
          <w:b/>
          <w:sz w:val="24"/>
          <w:szCs w:val="24"/>
        </w:rPr>
        <w:t xml:space="preserve"> AL DERECHO</w:t>
      </w:r>
      <w:r w:rsidRPr="00C518E3">
        <w:rPr>
          <w:rFonts w:ascii="Arial" w:hAnsi="Arial" w:cs="Arial"/>
          <w:b/>
          <w:sz w:val="24"/>
          <w:szCs w:val="24"/>
        </w:rPr>
        <w:t xml:space="preserve"> AJENO ES LA PAZ”</w:t>
      </w:r>
      <w:r>
        <w:rPr>
          <w:rFonts w:ascii="Arial" w:hAnsi="Arial" w:cs="Arial"/>
          <w:b/>
          <w:sz w:val="24"/>
          <w:szCs w:val="24"/>
        </w:rPr>
        <w:t>, JUÁREZ, NUEVO LEÓN A 29</w:t>
      </w:r>
      <w:r w:rsidRPr="00C518E3">
        <w:rPr>
          <w:rFonts w:ascii="Arial" w:hAnsi="Arial" w:cs="Arial"/>
          <w:b/>
          <w:sz w:val="24"/>
          <w:szCs w:val="24"/>
        </w:rPr>
        <w:t xml:space="preserve"> DE </w:t>
      </w:r>
      <w:r>
        <w:rPr>
          <w:rFonts w:ascii="Arial" w:hAnsi="Arial" w:cs="Arial"/>
          <w:b/>
          <w:sz w:val="24"/>
          <w:szCs w:val="24"/>
        </w:rPr>
        <w:t>AGOSTO</w:t>
      </w:r>
      <w:r w:rsidRPr="00C518E3">
        <w:rPr>
          <w:rFonts w:ascii="Arial" w:hAnsi="Arial" w:cs="Arial"/>
          <w:b/>
          <w:sz w:val="24"/>
          <w:szCs w:val="24"/>
        </w:rPr>
        <w:t xml:space="preserve"> DE 201</w:t>
      </w:r>
      <w:r>
        <w:rPr>
          <w:rFonts w:ascii="Arial" w:hAnsi="Arial" w:cs="Arial"/>
          <w:b/>
          <w:sz w:val="24"/>
          <w:szCs w:val="24"/>
        </w:rPr>
        <w:t>8. POR LA COMISIÓN DE HACIENDA Y PATRIMONIO MUNICIPALES: LUIS MANUEL SERNA ESCALERA, PRESIDENTE (A FAVOR); FÉLIX CÉSAR SALINAS MORALES, SECRETARIO, (A FAVOR); LUCÍA GUADALUPE GONZÁLEZ GARCÍA, VOCAL 1 (A FAVOR); DIANA PONCE GALLEGOS, VOCAL 2 (A FAVOR). RÚBRICAS.</w:t>
      </w:r>
    </w:p>
    <w:p w:rsidR="005E2052" w:rsidRDefault="002233B8" w:rsidP="002233B8">
      <w:pPr>
        <w:jc w:val="both"/>
        <w:rPr>
          <w:rFonts w:ascii="Arial" w:hAnsi="Arial" w:cs="Arial"/>
          <w:sz w:val="24"/>
          <w:szCs w:val="24"/>
        </w:rPr>
      </w:pPr>
      <w:r>
        <w:rPr>
          <w:rFonts w:ascii="Arial" w:hAnsi="Arial" w:cs="Arial"/>
          <w:b/>
          <w:sz w:val="24"/>
          <w:szCs w:val="24"/>
        </w:rPr>
        <w:t>POR LA COMISÍON DE EDUCACIÓN Y CULTURA: JOSÉ GUADALUPE GUAJARDO CORTEZ, PRESIDENTE (A FAVOR); JULIO CÉSAR CANTÚ GARZA, SECRETARIO (A FAVOR); LUIS MANUEL SERNA ESCALERA, VOCAL 1 (A FAVOR); CARMEN JULIA CARRIÓN RAMÍREZ, DÉCIMA SEGUNDA REGIDORA, VOCAL 2 (A FAVOR). RÚBRICAS.</w:t>
      </w:r>
    </w:p>
    <w:p w:rsidR="00C47203" w:rsidRPr="00C47203" w:rsidRDefault="00C47203" w:rsidP="00C47203">
      <w:pPr>
        <w:jc w:val="both"/>
        <w:rPr>
          <w:rFonts w:ascii="Arial" w:hAnsi="Arial" w:cs="Arial"/>
          <w:sz w:val="28"/>
        </w:rPr>
      </w:pPr>
    </w:p>
    <w:p w:rsidR="00581ACD" w:rsidRDefault="00581ACD" w:rsidP="00581ACD">
      <w:pPr>
        <w:jc w:val="both"/>
        <w:rPr>
          <w:rFonts w:ascii="Arial" w:hAnsi="Arial" w:cs="Arial"/>
          <w:b/>
          <w:sz w:val="24"/>
          <w:szCs w:val="21"/>
        </w:rPr>
      </w:pPr>
      <w:r w:rsidRPr="004E6212">
        <w:rPr>
          <w:rFonts w:ascii="Arial" w:hAnsi="Arial" w:cs="Arial"/>
          <w:b/>
          <w:sz w:val="24"/>
          <w:szCs w:val="21"/>
        </w:rPr>
        <w:t>DICTAMEN DE LA</w:t>
      </w:r>
      <w:r>
        <w:rPr>
          <w:rFonts w:ascii="Arial" w:hAnsi="Arial" w:cs="Arial"/>
          <w:b/>
          <w:sz w:val="24"/>
          <w:szCs w:val="21"/>
        </w:rPr>
        <w:t xml:space="preserve"> COMISIÓ</w:t>
      </w:r>
      <w:r w:rsidRPr="004E6212">
        <w:rPr>
          <w:rFonts w:ascii="Arial" w:hAnsi="Arial" w:cs="Arial"/>
          <w:b/>
          <w:sz w:val="24"/>
          <w:szCs w:val="21"/>
        </w:rPr>
        <w:t>N</w:t>
      </w:r>
      <w:r>
        <w:rPr>
          <w:rFonts w:ascii="Arial" w:hAnsi="Arial" w:cs="Arial"/>
          <w:b/>
          <w:sz w:val="24"/>
          <w:szCs w:val="21"/>
        </w:rPr>
        <w:t xml:space="preserve"> DE EDUCACIÓN Y CULTURA RELATIVO AL</w:t>
      </w:r>
      <w:r w:rsidRPr="004E6212">
        <w:rPr>
          <w:rFonts w:ascii="Arial" w:hAnsi="Arial" w:cs="Arial"/>
          <w:b/>
          <w:sz w:val="24"/>
          <w:szCs w:val="21"/>
        </w:rPr>
        <w:t xml:space="preserve"> </w:t>
      </w:r>
      <w:r>
        <w:rPr>
          <w:rFonts w:ascii="Arial" w:hAnsi="Arial" w:cs="Arial"/>
          <w:b/>
          <w:sz w:val="24"/>
          <w:szCs w:val="21"/>
        </w:rPr>
        <w:t>COMPROMISO DE OPERACIÓN DE LA “BIBLIOTECA CENTRO CULTURAL ECOLÓGICO” EN LA COLONIA GARZA Y GARZA DEL MUNICIPIO DE JUÁREZ, NUEVO LEÓN.</w:t>
      </w:r>
    </w:p>
    <w:p w:rsidR="00581ACD" w:rsidRPr="00DC5A1A" w:rsidRDefault="00581ACD" w:rsidP="00581ACD">
      <w:pPr>
        <w:spacing w:after="0"/>
        <w:rPr>
          <w:rFonts w:ascii="Arial" w:hAnsi="Arial" w:cs="Arial"/>
          <w:b/>
        </w:rPr>
      </w:pPr>
      <w:r>
        <w:rPr>
          <w:rFonts w:ascii="Arial" w:hAnsi="Arial" w:cs="Arial"/>
          <w:b/>
        </w:rPr>
        <w:t xml:space="preserve">CC. INTEGRANTES </w:t>
      </w:r>
      <w:r w:rsidRPr="00DC5A1A">
        <w:rPr>
          <w:rFonts w:ascii="Arial" w:hAnsi="Arial" w:cs="Arial"/>
          <w:b/>
        </w:rPr>
        <w:t>DEL AYUNTAMIENTO</w:t>
      </w:r>
    </w:p>
    <w:p w:rsidR="00581ACD" w:rsidRPr="00DC5A1A" w:rsidRDefault="00581ACD" w:rsidP="00581ACD">
      <w:pPr>
        <w:spacing w:after="0"/>
        <w:rPr>
          <w:rFonts w:ascii="Arial" w:hAnsi="Arial" w:cs="Arial"/>
          <w:b/>
        </w:rPr>
      </w:pPr>
      <w:r w:rsidRPr="00DC5A1A">
        <w:rPr>
          <w:rFonts w:ascii="Arial" w:hAnsi="Arial" w:cs="Arial"/>
          <w:b/>
        </w:rPr>
        <w:t>DE JUÁREZ, NUEVO LEÓN.</w:t>
      </w:r>
    </w:p>
    <w:p w:rsidR="00581ACD" w:rsidRPr="00DC5A1A" w:rsidRDefault="00581ACD" w:rsidP="00581ACD">
      <w:pPr>
        <w:spacing w:after="0"/>
        <w:rPr>
          <w:rFonts w:ascii="Arial" w:hAnsi="Arial" w:cs="Arial"/>
          <w:b/>
        </w:rPr>
      </w:pPr>
      <w:r w:rsidRPr="00DC5A1A">
        <w:rPr>
          <w:rFonts w:ascii="Arial" w:hAnsi="Arial" w:cs="Arial"/>
          <w:b/>
        </w:rPr>
        <w:t xml:space="preserve">P R E S </w:t>
      </w:r>
      <w:r>
        <w:rPr>
          <w:rFonts w:ascii="Arial" w:hAnsi="Arial" w:cs="Arial"/>
          <w:b/>
        </w:rPr>
        <w:t>E N T E.-</w:t>
      </w:r>
    </w:p>
    <w:p w:rsidR="00581ACD" w:rsidRPr="00DC5A1A" w:rsidRDefault="00581ACD" w:rsidP="00581ACD">
      <w:pPr>
        <w:jc w:val="center"/>
        <w:rPr>
          <w:rFonts w:ascii="Arial" w:hAnsi="Arial" w:cs="Arial"/>
        </w:rPr>
      </w:pPr>
      <w:r w:rsidRPr="00DC5A1A">
        <w:rPr>
          <w:rFonts w:ascii="Arial" w:hAnsi="Arial" w:cs="Arial"/>
          <w:b/>
        </w:rPr>
        <w:t>DICTAMEN</w:t>
      </w:r>
    </w:p>
    <w:p w:rsidR="00581ACD" w:rsidRPr="00D93196" w:rsidRDefault="00581ACD" w:rsidP="00581ACD">
      <w:pPr>
        <w:jc w:val="both"/>
        <w:rPr>
          <w:rFonts w:ascii="Arial" w:hAnsi="Arial" w:cs="Arial"/>
          <w:sz w:val="24"/>
        </w:rPr>
      </w:pPr>
      <w:r w:rsidRPr="00D93196">
        <w:rPr>
          <w:rFonts w:ascii="Arial" w:hAnsi="Arial" w:cs="Arial"/>
          <w:sz w:val="24"/>
        </w:rPr>
        <w:t>La Comisi</w:t>
      </w:r>
      <w:r>
        <w:rPr>
          <w:rFonts w:ascii="Arial" w:hAnsi="Arial" w:cs="Arial"/>
          <w:sz w:val="24"/>
        </w:rPr>
        <w:t>ó</w:t>
      </w:r>
      <w:r w:rsidRPr="00D93196">
        <w:rPr>
          <w:rFonts w:ascii="Arial" w:hAnsi="Arial" w:cs="Arial"/>
          <w:sz w:val="24"/>
        </w:rPr>
        <w:t>n</w:t>
      </w:r>
      <w:r>
        <w:rPr>
          <w:rFonts w:ascii="Arial" w:hAnsi="Arial" w:cs="Arial"/>
          <w:sz w:val="24"/>
        </w:rPr>
        <w:t xml:space="preserve"> de Educación y Cultura</w:t>
      </w:r>
      <w:r w:rsidRPr="00D93196">
        <w:rPr>
          <w:rFonts w:ascii="Arial" w:hAnsi="Arial" w:cs="Arial"/>
          <w:sz w:val="24"/>
        </w:rPr>
        <w:t>, con fundamento en los artículos 115 de la Constitución Política de los Estados Unidos Mexicano, artículos 118,  130, y demás relativos de la Constitución Política del Estado Libre y Sobe</w:t>
      </w:r>
      <w:r>
        <w:rPr>
          <w:rFonts w:ascii="Arial" w:hAnsi="Arial" w:cs="Arial"/>
          <w:sz w:val="24"/>
        </w:rPr>
        <w:t xml:space="preserve">rano de </w:t>
      </w:r>
      <w:r>
        <w:rPr>
          <w:rFonts w:ascii="Arial" w:hAnsi="Arial" w:cs="Arial"/>
          <w:sz w:val="24"/>
        </w:rPr>
        <w:lastRenderedPageBreak/>
        <w:t xml:space="preserve">Nuevo León, artículos 33 fracción I inciso b) </w:t>
      </w:r>
      <w:r w:rsidRPr="00D93196">
        <w:rPr>
          <w:rFonts w:ascii="Arial" w:hAnsi="Arial" w:cs="Arial"/>
          <w:sz w:val="24"/>
        </w:rPr>
        <w:t>y demás relativos de la Ley de Gobierno Municipal de Estado de Nuevo León, en re</w:t>
      </w:r>
      <w:r>
        <w:rPr>
          <w:rFonts w:ascii="Arial" w:hAnsi="Arial" w:cs="Arial"/>
          <w:sz w:val="24"/>
        </w:rPr>
        <w:t xml:space="preserve">lación con los diversos </w:t>
      </w:r>
      <w:r w:rsidRPr="00D93196">
        <w:rPr>
          <w:rFonts w:ascii="Arial" w:hAnsi="Arial" w:cs="Arial"/>
          <w:sz w:val="24"/>
        </w:rPr>
        <w:t>25 fr</w:t>
      </w:r>
      <w:r>
        <w:rPr>
          <w:rFonts w:ascii="Arial" w:hAnsi="Arial" w:cs="Arial"/>
          <w:sz w:val="24"/>
        </w:rPr>
        <w:t xml:space="preserve">acción XI </w:t>
      </w:r>
      <w:r w:rsidRPr="00D93196">
        <w:rPr>
          <w:rFonts w:ascii="Arial" w:hAnsi="Arial" w:cs="Arial"/>
          <w:sz w:val="24"/>
        </w:rPr>
        <w:t xml:space="preserve">y demás relativos del Reglamento Interior del Ayuntamiento de Juárez, Nuevo León; a este órgano colegiado Municipal, tiene a bien presentar en base </w:t>
      </w:r>
      <w:r>
        <w:rPr>
          <w:rFonts w:ascii="Arial" w:hAnsi="Arial" w:cs="Arial"/>
          <w:sz w:val="24"/>
        </w:rPr>
        <w:t>a</w:t>
      </w:r>
      <w:r w:rsidRPr="00D93196">
        <w:rPr>
          <w:rFonts w:ascii="Arial" w:hAnsi="Arial" w:cs="Arial"/>
          <w:sz w:val="24"/>
        </w:rPr>
        <w:t xml:space="preserve"> los siguientes:</w:t>
      </w:r>
    </w:p>
    <w:p w:rsidR="00581ACD" w:rsidRPr="00DC5A1A" w:rsidRDefault="00581ACD" w:rsidP="00581ACD">
      <w:pPr>
        <w:jc w:val="center"/>
        <w:rPr>
          <w:rFonts w:ascii="Arial" w:hAnsi="Arial" w:cs="Arial"/>
          <w:b/>
        </w:rPr>
      </w:pPr>
      <w:r w:rsidRPr="00DC5A1A">
        <w:rPr>
          <w:rFonts w:ascii="Arial" w:hAnsi="Arial" w:cs="Arial"/>
          <w:b/>
        </w:rPr>
        <w:t>-CONSIDERANDO</w:t>
      </w:r>
      <w:r>
        <w:rPr>
          <w:rFonts w:ascii="Arial" w:hAnsi="Arial" w:cs="Arial"/>
          <w:b/>
        </w:rPr>
        <w:t>S</w:t>
      </w:r>
      <w:r w:rsidRPr="00DC5A1A">
        <w:rPr>
          <w:rFonts w:ascii="Arial" w:hAnsi="Arial" w:cs="Arial"/>
          <w:b/>
        </w:rPr>
        <w:t>-</w:t>
      </w:r>
    </w:p>
    <w:p w:rsidR="00581ACD" w:rsidRPr="00C5798A" w:rsidRDefault="00581ACD" w:rsidP="00581ACD">
      <w:pPr>
        <w:jc w:val="both"/>
        <w:rPr>
          <w:rFonts w:ascii="Arial" w:hAnsi="Arial" w:cs="Arial"/>
          <w:sz w:val="24"/>
        </w:rPr>
      </w:pPr>
      <w:r w:rsidRPr="003322BA">
        <w:rPr>
          <w:rFonts w:ascii="Arial" w:hAnsi="Arial" w:cs="Arial"/>
          <w:b/>
          <w:sz w:val="24"/>
        </w:rPr>
        <w:t>PRIMERO.-</w:t>
      </w:r>
      <w:r w:rsidRPr="003322BA">
        <w:rPr>
          <w:rFonts w:ascii="Arial" w:hAnsi="Arial" w:cs="Arial"/>
          <w:sz w:val="24"/>
        </w:rPr>
        <w:t xml:space="preserve"> </w:t>
      </w:r>
      <w:r w:rsidRPr="00E71471">
        <w:rPr>
          <w:rFonts w:ascii="Arial" w:hAnsi="Arial" w:cs="Arial"/>
          <w:sz w:val="24"/>
        </w:rPr>
        <w:t>Que es facultad del Ayuntamiento de este Municipio, con fundamento en lo dispuesto por  los artículos 115 de la Constitución Política de los Estados Unidos Mexicano, artículos 118, 119, 120, 130, y demás relativos de la Constitución Política del Estado Libre y Soberano de Nuevo León, artículos 2, 4, 33, fracción I, inciso b), fracción</w:t>
      </w:r>
      <w:r>
        <w:rPr>
          <w:rFonts w:ascii="Arial" w:hAnsi="Arial" w:cs="Arial"/>
          <w:sz w:val="24"/>
        </w:rPr>
        <w:t xml:space="preserve"> IV, inciso e</w:t>
      </w:r>
      <w:r w:rsidRPr="00E71471">
        <w:rPr>
          <w:rFonts w:ascii="Arial" w:hAnsi="Arial" w:cs="Arial"/>
          <w:sz w:val="24"/>
        </w:rPr>
        <w:t>)</w:t>
      </w:r>
      <w:r>
        <w:rPr>
          <w:rFonts w:ascii="Arial" w:hAnsi="Arial" w:cs="Arial"/>
          <w:sz w:val="24"/>
        </w:rPr>
        <w:t>, 171 fracción II, 172, 203</w:t>
      </w:r>
      <w:r w:rsidRPr="00E71471">
        <w:rPr>
          <w:rFonts w:ascii="Arial" w:hAnsi="Arial" w:cs="Arial"/>
          <w:sz w:val="24"/>
        </w:rPr>
        <w:t xml:space="preserve"> y demás relativos de la Ley de Gobierno Municipal del Estado de Nuevo León, dictar los razonamientos fundados y motivados en rela</w:t>
      </w:r>
      <w:r>
        <w:rPr>
          <w:rFonts w:ascii="Arial" w:hAnsi="Arial" w:cs="Arial"/>
          <w:sz w:val="24"/>
        </w:rPr>
        <w:t>ción a su patrimonio Municipal.</w:t>
      </w:r>
    </w:p>
    <w:p w:rsidR="00581ACD" w:rsidRPr="00704D91" w:rsidRDefault="00581ACD" w:rsidP="00581ACD">
      <w:pPr>
        <w:pStyle w:val="Default"/>
        <w:jc w:val="both"/>
        <w:rPr>
          <w:i/>
          <w:sz w:val="20"/>
        </w:rPr>
      </w:pPr>
      <w:r w:rsidRPr="00DC5A1A">
        <w:rPr>
          <w:b/>
        </w:rPr>
        <w:t xml:space="preserve">SEGUNDO: </w:t>
      </w:r>
      <w:r w:rsidRPr="00DC5A1A">
        <w:t>Que dentro de la Constitución Política de los Estados Unidos Mexicanos en su artículo 115, fracción I, nos hacer saber la Competencia que cuentan los municipios</w:t>
      </w:r>
      <w:r>
        <w:t xml:space="preserve"> para dictar sus resoluciones propias</w:t>
      </w:r>
      <w:r w:rsidRPr="00DC5A1A">
        <w:t xml:space="preserve">, para la resolución del presente,  mismo que  se transcriben al presente: </w:t>
      </w:r>
      <w:r w:rsidRPr="00704D91">
        <w:rPr>
          <w:bCs/>
          <w:i/>
          <w:sz w:val="20"/>
        </w:rPr>
        <w:t xml:space="preserve">Artículo 115. </w:t>
      </w:r>
      <w:r w:rsidRPr="00704D91">
        <w:rPr>
          <w:i/>
          <w:sz w:val="20"/>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 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581ACD" w:rsidRPr="00DC5A1A" w:rsidRDefault="00581ACD" w:rsidP="00581ACD">
      <w:pPr>
        <w:jc w:val="both"/>
        <w:rPr>
          <w:rFonts w:ascii="Arial" w:hAnsi="Arial" w:cs="Arial"/>
        </w:rPr>
      </w:pPr>
    </w:p>
    <w:p w:rsidR="00581ACD" w:rsidRPr="00DC5A1A" w:rsidRDefault="00581ACD" w:rsidP="00581ACD">
      <w:pPr>
        <w:autoSpaceDE w:val="0"/>
        <w:autoSpaceDN w:val="0"/>
        <w:adjustRightInd w:val="0"/>
        <w:jc w:val="both"/>
        <w:rPr>
          <w:rFonts w:ascii="Arial" w:hAnsi="Arial" w:cs="Arial"/>
        </w:rPr>
      </w:pPr>
      <w:r w:rsidRPr="00E71471">
        <w:rPr>
          <w:rFonts w:ascii="Arial" w:hAnsi="Arial" w:cs="Arial"/>
          <w:b/>
          <w:sz w:val="24"/>
        </w:rPr>
        <w:t>TERCERO</w:t>
      </w:r>
      <w:r w:rsidRPr="00E71471">
        <w:rPr>
          <w:rFonts w:ascii="Arial" w:hAnsi="Arial" w:cs="Arial"/>
          <w:sz w:val="24"/>
        </w:rPr>
        <w:t>.-  Así mismo el artículo 118 de la Constitución Política de los Estados Unidos Mexicanos, nos da nuestra autonomía propia, así como la forma orgánica del mismo Ayuntamiento, transcribiendo el citado artículo y que a la letra dice</w:t>
      </w:r>
      <w:r w:rsidRPr="00DC5A1A">
        <w:rPr>
          <w:rFonts w:ascii="Arial" w:hAnsi="Arial" w:cs="Arial"/>
        </w:rPr>
        <w:t>: “</w:t>
      </w:r>
      <w:r w:rsidRPr="00DC5A1A">
        <w:rPr>
          <w:rFonts w:ascii="Arial" w:eastAsiaTheme="minorHAnsi" w:hAnsi="Arial" w:cs="Arial"/>
          <w:i/>
          <w:sz w:val="20"/>
        </w:rPr>
        <w:t>Articulo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r w:rsidRPr="00DC5A1A">
        <w:rPr>
          <w:rFonts w:ascii="Arial" w:eastAsiaTheme="minorHAnsi" w:hAnsi="Arial" w:cs="Arial"/>
          <w:i/>
        </w:rPr>
        <w:t xml:space="preserve">”. </w:t>
      </w:r>
      <w:r w:rsidRPr="00E71471">
        <w:rPr>
          <w:rFonts w:ascii="Arial" w:eastAsiaTheme="minorHAnsi" w:hAnsi="Arial" w:cs="Arial"/>
          <w:sz w:val="24"/>
        </w:rPr>
        <w:t>De igual forma, la misma Legislación Política Local le da la facultad al municipio de crear las disposiciones administrativas de observancia general dentro del ámbito de su competencia dentro de su artículo 130, mismo que a la letra se reza:</w:t>
      </w:r>
      <w:r w:rsidRPr="00DC5A1A">
        <w:rPr>
          <w:rFonts w:ascii="Arial" w:eastAsiaTheme="minorHAnsi" w:hAnsi="Arial" w:cs="Arial"/>
        </w:rPr>
        <w:t xml:space="preserve"> “</w:t>
      </w:r>
      <w:r w:rsidRPr="00DC5A1A">
        <w:rPr>
          <w:rFonts w:ascii="Arial" w:eastAsiaTheme="minorHAnsi" w:hAnsi="Arial" w:cs="Arial"/>
          <w:i/>
          <w:sz w:val="20"/>
        </w:rPr>
        <w:t xml:space="preserve">Articulo. 130.- </w:t>
      </w:r>
      <w:r w:rsidRPr="00A50A11">
        <w:rPr>
          <w:rFonts w:ascii="Arial" w:eastAsiaTheme="minorHAnsi" w:hAnsi="Arial" w:cs="Arial"/>
          <w:i/>
          <w:sz w:val="20"/>
          <w:u w:val="single"/>
        </w:rPr>
        <w:t>Los Ayuntamientos quedan facultados para aprobar,</w:t>
      </w:r>
      <w:r w:rsidRPr="00DC5A1A">
        <w:rPr>
          <w:rFonts w:ascii="Arial" w:eastAsiaTheme="minorHAnsi" w:hAnsi="Arial" w:cs="Arial"/>
          <w:i/>
          <w:sz w:val="20"/>
        </w:rPr>
        <w:t xml:space="preserve"> de  acuerdo con las leyes que en materia municipal deberá expedir el Congreso del Estado, los bandos de policía y gobierno, los reglamentos, circulares y </w:t>
      </w:r>
      <w:r w:rsidRPr="00A50A11">
        <w:rPr>
          <w:rFonts w:ascii="Arial" w:eastAsiaTheme="minorHAnsi" w:hAnsi="Arial" w:cs="Arial"/>
          <w:i/>
          <w:sz w:val="20"/>
          <w:u w:val="single"/>
        </w:rPr>
        <w:t xml:space="preserve">disposiciones administrativas de </w:t>
      </w:r>
      <w:r w:rsidRPr="00A50A11">
        <w:rPr>
          <w:rFonts w:ascii="Arial" w:eastAsiaTheme="minorHAnsi" w:hAnsi="Arial" w:cs="Arial"/>
          <w:i/>
          <w:sz w:val="20"/>
          <w:u w:val="single"/>
        </w:rPr>
        <w:lastRenderedPageBreak/>
        <w:t>observancia general dentro de sus respectivos territorios</w:t>
      </w:r>
      <w:r w:rsidRPr="00DC5A1A">
        <w:rPr>
          <w:rFonts w:ascii="Arial" w:eastAsiaTheme="minorHAnsi" w:hAnsi="Arial" w:cs="Arial"/>
          <w:i/>
          <w:sz w:val="20"/>
        </w:rPr>
        <w:t>, que organicen la administración pública municipal, regulen las materias, procedimientos, funciones y servicios públicos de su competencia y aseguren la participación ciudadana y vecinal</w:t>
      </w:r>
      <w:r w:rsidRPr="00DC5A1A">
        <w:rPr>
          <w:rFonts w:ascii="Arial" w:eastAsiaTheme="minorHAnsi" w:hAnsi="Arial" w:cs="Arial"/>
          <w:sz w:val="20"/>
        </w:rPr>
        <w:t>.”</w:t>
      </w:r>
    </w:p>
    <w:p w:rsidR="00581ACD" w:rsidRDefault="00581ACD" w:rsidP="00581ACD">
      <w:pPr>
        <w:pStyle w:val="Texto"/>
        <w:spacing w:after="0" w:line="240" w:lineRule="auto"/>
        <w:ind w:firstLine="0"/>
      </w:pPr>
    </w:p>
    <w:p w:rsidR="00581ACD" w:rsidRDefault="00581ACD" w:rsidP="00581ACD">
      <w:pPr>
        <w:pStyle w:val="Default"/>
        <w:jc w:val="both"/>
      </w:pPr>
      <w:r>
        <w:rPr>
          <w:b/>
        </w:rPr>
        <w:t xml:space="preserve">CUARTO.- </w:t>
      </w:r>
      <w:r>
        <w:t xml:space="preserve">Que en virtud de los trámites y gestiones realizados por la Secretaría de Desarrollo Social Municipio con la Red Estatal de Bibliotecas a través de la Dirección General de Bibliotecas, y la solicitud realizada mediante oficio número </w:t>
      </w:r>
      <w:r w:rsidRPr="00F73F61">
        <w:rPr>
          <w:b/>
        </w:rPr>
        <w:t>03589/SDSOC/2018</w:t>
      </w:r>
      <w:r>
        <w:t>, con el que se solicita la incorporación de la Biblioteca Municipal “BIBLIOTECA CENTRO CULTURAL ECOLÓGICO” a la Red Estatal de Bibliotecas del Estado. Ante esto, se ha llegado a un acuerdo para que la Biblioteca Municipal que se ubica en la Calle Fernando Montes de Oca #525, esquina con Ruperto Garza, Col. Garza y Garza, en nuestro municipio, sea dotada de material bibliográfico, filmográfico y acceso a bases de datos de la Dirección General de Bibliotecas del Estado de Nuevo León, todo de manera electrónica y virtual a través de internet; para lo cual es necesario contar con la aprobación del cabildo respecto al compromiso del Municipio de Juárez y dar cumplimiento a los requerimientos mínimos de funcionamiento de la mencionada biblioteca y poder tener acceso a los beneficios antes indicados y mejorar el servicio que se brinda a la población que hace uso de dichas instalaciones.</w:t>
      </w:r>
    </w:p>
    <w:p w:rsidR="00581ACD" w:rsidRDefault="00581ACD" w:rsidP="00581ACD">
      <w:pPr>
        <w:pStyle w:val="Default"/>
        <w:jc w:val="both"/>
      </w:pPr>
    </w:p>
    <w:p w:rsidR="00581ACD" w:rsidRDefault="00581ACD" w:rsidP="00581ACD">
      <w:pPr>
        <w:pStyle w:val="Default"/>
        <w:jc w:val="both"/>
        <w:rPr>
          <w:sz w:val="22"/>
        </w:rPr>
      </w:pPr>
      <w:r>
        <w:rPr>
          <w:b/>
        </w:rPr>
        <w:t>QUINTO.-</w:t>
      </w:r>
      <w:r>
        <w:t xml:space="preserve"> Que es competencia de esta comisión el estudiar, examinar, y proponer alternativas  de solución a los asuntos municipales y vigilar que se ejecuten las disposiciones y acuerdos del Ayuntamiento, así como también el recibir, estudiar, analizar, discutir y dictaminar los asuntos respectivos a la materia de educación.</w:t>
      </w:r>
    </w:p>
    <w:p w:rsidR="00581ACD" w:rsidRPr="008A0835" w:rsidRDefault="00581ACD" w:rsidP="00581ACD">
      <w:pPr>
        <w:pStyle w:val="Default"/>
        <w:jc w:val="both"/>
      </w:pPr>
    </w:p>
    <w:p w:rsidR="00581ACD" w:rsidRPr="00C518E3" w:rsidRDefault="00581ACD" w:rsidP="00581ACD">
      <w:pPr>
        <w:jc w:val="both"/>
        <w:rPr>
          <w:rFonts w:ascii="Arial" w:hAnsi="Arial" w:cs="Arial"/>
          <w:sz w:val="24"/>
        </w:rPr>
      </w:pPr>
      <w:r w:rsidRPr="00C518E3">
        <w:rPr>
          <w:rFonts w:ascii="Arial" w:hAnsi="Arial" w:cs="Arial"/>
          <w:sz w:val="24"/>
        </w:rPr>
        <w:t xml:space="preserve">Por lo anteriormente expuesto y fundado </w:t>
      </w:r>
      <w:r>
        <w:rPr>
          <w:rFonts w:ascii="Arial" w:hAnsi="Arial" w:cs="Arial"/>
          <w:sz w:val="24"/>
        </w:rPr>
        <w:t>la Comisión de Educación y Cultura</w:t>
      </w:r>
      <w:r w:rsidRPr="00C518E3">
        <w:rPr>
          <w:rFonts w:ascii="Arial" w:hAnsi="Arial" w:cs="Arial"/>
          <w:sz w:val="24"/>
        </w:rPr>
        <w:t>, es de resolver el presente Dictamen y se resuelve:</w:t>
      </w:r>
    </w:p>
    <w:p w:rsidR="00581ACD" w:rsidRPr="00C518E3" w:rsidRDefault="00581ACD" w:rsidP="00581ACD">
      <w:pPr>
        <w:jc w:val="center"/>
        <w:rPr>
          <w:rFonts w:ascii="Arial" w:hAnsi="Arial" w:cs="Arial"/>
          <w:b/>
          <w:sz w:val="24"/>
        </w:rPr>
      </w:pPr>
      <w:r w:rsidRPr="00C518E3">
        <w:rPr>
          <w:rFonts w:ascii="Arial" w:hAnsi="Arial" w:cs="Arial"/>
          <w:b/>
          <w:sz w:val="24"/>
        </w:rPr>
        <w:t>ACUERDO</w:t>
      </w:r>
    </w:p>
    <w:p w:rsidR="00581ACD" w:rsidRPr="00796FDF" w:rsidRDefault="00581ACD" w:rsidP="00581ACD">
      <w:pPr>
        <w:jc w:val="both"/>
        <w:rPr>
          <w:rFonts w:ascii="Arial" w:hAnsi="Arial" w:cs="Arial"/>
          <w:sz w:val="24"/>
          <w:szCs w:val="21"/>
        </w:rPr>
      </w:pPr>
      <w:r w:rsidRPr="00C518E3">
        <w:rPr>
          <w:rFonts w:ascii="Arial" w:hAnsi="Arial" w:cs="Arial"/>
          <w:sz w:val="24"/>
          <w:szCs w:val="24"/>
        </w:rPr>
        <w:t>Con fundamento en lo dispuesto por el artículo 115 de la Constitución Política de los Estados Unidos Me</w:t>
      </w:r>
      <w:r>
        <w:rPr>
          <w:rFonts w:ascii="Arial" w:hAnsi="Arial" w:cs="Arial"/>
          <w:sz w:val="24"/>
          <w:szCs w:val="24"/>
        </w:rPr>
        <w:t>xicano, artículos 118</w:t>
      </w:r>
      <w:r w:rsidRPr="00C518E3">
        <w:rPr>
          <w:rFonts w:ascii="Arial" w:hAnsi="Arial" w:cs="Arial"/>
          <w:sz w:val="24"/>
          <w:szCs w:val="24"/>
        </w:rPr>
        <w:t>, 130, y demás relativos de la Constitución Política del Estado Libre y Soberano de Nuevo León, artículos 2, 4, 33, fracción I, i</w:t>
      </w:r>
      <w:r>
        <w:rPr>
          <w:rFonts w:ascii="Arial" w:hAnsi="Arial" w:cs="Arial"/>
          <w:sz w:val="24"/>
          <w:szCs w:val="24"/>
        </w:rPr>
        <w:t>nciso b)</w:t>
      </w:r>
      <w:r w:rsidRPr="00C518E3">
        <w:rPr>
          <w:rFonts w:ascii="Arial" w:hAnsi="Arial" w:cs="Arial"/>
          <w:sz w:val="24"/>
          <w:szCs w:val="24"/>
        </w:rPr>
        <w:t xml:space="preserve"> y demás relativos de la Ley de Gobierno Municipal de Estado de Nuevo León, </w:t>
      </w:r>
      <w:r>
        <w:rPr>
          <w:rFonts w:ascii="Arial" w:hAnsi="Arial" w:cs="Arial"/>
          <w:sz w:val="24"/>
          <w:szCs w:val="24"/>
        </w:rPr>
        <w:t>el Ayuntamiento de Juárez, Nuevo León</w:t>
      </w:r>
      <w:r w:rsidRPr="00D93196">
        <w:rPr>
          <w:rFonts w:ascii="Arial" w:hAnsi="Arial" w:cs="Arial"/>
          <w:sz w:val="24"/>
          <w:szCs w:val="24"/>
        </w:rPr>
        <w:t xml:space="preserve"> aprueba y autoriza,</w:t>
      </w:r>
      <w:r>
        <w:rPr>
          <w:rFonts w:ascii="Arial" w:hAnsi="Arial" w:cs="Arial"/>
          <w:sz w:val="24"/>
          <w:szCs w:val="24"/>
        </w:rPr>
        <w:t xml:space="preserve"> el </w:t>
      </w:r>
      <w:r>
        <w:rPr>
          <w:rFonts w:ascii="Arial" w:hAnsi="Arial" w:cs="Arial"/>
          <w:sz w:val="24"/>
          <w:szCs w:val="21"/>
        </w:rPr>
        <w:t>D</w:t>
      </w:r>
      <w:r w:rsidRPr="00796FDF">
        <w:rPr>
          <w:rFonts w:ascii="Arial" w:hAnsi="Arial" w:cs="Arial"/>
          <w:sz w:val="24"/>
          <w:szCs w:val="21"/>
        </w:rPr>
        <w:t xml:space="preserve">ictamen de la </w:t>
      </w:r>
      <w:r>
        <w:rPr>
          <w:rFonts w:ascii="Arial" w:hAnsi="Arial" w:cs="Arial"/>
          <w:sz w:val="24"/>
          <w:szCs w:val="21"/>
        </w:rPr>
        <w:t>C</w:t>
      </w:r>
      <w:r w:rsidRPr="00796FDF">
        <w:rPr>
          <w:rFonts w:ascii="Arial" w:hAnsi="Arial" w:cs="Arial"/>
          <w:sz w:val="24"/>
          <w:szCs w:val="21"/>
        </w:rPr>
        <w:t xml:space="preserve">omisión </w:t>
      </w:r>
      <w:r>
        <w:rPr>
          <w:rFonts w:ascii="Arial" w:hAnsi="Arial" w:cs="Arial"/>
          <w:sz w:val="24"/>
          <w:szCs w:val="21"/>
        </w:rPr>
        <w:t>de E</w:t>
      </w:r>
      <w:r w:rsidRPr="00796FDF">
        <w:rPr>
          <w:rFonts w:ascii="Arial" w:hAnsi="Arial" w:cs="Arial"/>
          <w:sz w:val="24"/>
          <w:szCs w:val="21"/>
        </w:rPr>
        <w:t xml:space="preserve">ducación y </w:t>
      </w:r>
      <w:r>
        <w:rPr>
          <w:rFonts w:ascii="Arial" w:hAnsi="Arial" w:cs="Arial"/>
          <w:sz w:val="24"/>
          <w:szCs w:val="21"/>
        </w:rPr>
        <w:t>C</w:t>
      </w:r>
      <w:r w:rsidRPr="00796FDF">
        <w:rPr>
          <w:rFonts w:ascii="Arial" w:hAnsi="Arial" w:cs="Arial"/>
          <w:sz w:val="24"/>
          <w:szCs w:val="21"/>
        </w:rPr>
        <w:t xml:space="preserve">ultura relativo al compromiso de operación de la </w:t>
      </w:r>
      <w:r>
        <w:rPr>
          <w:rFonts w:ascii="Arial" w:hAnsi="Arial" w:cs="Arial"/>
          <w:sz w:val="24"/>
          <w:szCs w:val="21"/>
        </w:rPr>
        <w:t>biblioteca pública ubicada en la C</w:t>
      </w:r>
      <w:r w:rsidRPr="00796FDF">
        <w:rPr>
          <w:rFonts w:ascii="Arial" w:hAnsi="Arial" w:cs="Arial"/>
          <w:sz w:val="24"/>
          <w:szCs w:val="21"/>
        </w:rPr>
        <w:t xml:space="preserve">olonia </w:t>
      </w:r>
      <w:r>
        <w:rPr>
          <w:rFonts w:ascii="Arial" w:hAnsi="Arial" w:cs="Arial"/>
          <w:sz w:val="24"/>
          <w:szCs w:val="21"/>
        </w:rPr>
        <w:t>G</w:t>
      </w:r>
      <w:r w:rsidRPr="00796FDF">
        <w:rPr>
          <w:rFonts w:ascii="Arial" w:hAnsi="Arial" w:cs="Arial"/>
          <w:sz w:val="24"/>
          <w:szCs w:val="21"/>
        </w:rPr>
        <w:t xml:space="preserve">arza y </w:t>
      </w:r>
      <w:r>
        <w:rPr>
          <w:rFonts w:ascii="Arial" w:hAnsi="Arial" w:cs="Arial"/>
          <w:sz w:val="24"/>
          <w:szCs w:val="21"/>
        </w:rPr>
        <w:t>G</w:t>
      </w:r>
      <w:r w:rsidRPr="00796FDF">
        <w:rPr>
          <w:rFonts w:ascii="Arial" w:hAnsi="Arial" w:cs="Arial"/>
          <w:sz w:val="24"/>
          <w:szCs w:val="21"/>
        </w:rPr>
        <w:t xml:space="preserve">arza del municipio de </w:t>
      </w:r>
      <w:r>
        <w:rPr>
          <w:rFonts w:ascii="Arial" w:hAnsi="Arial" w:cs="Arial"/>
          <w:sz w:val="24"/>
          <w:szCs w:val="21"/>
        </w:rPr>
        <w:t>Juárez, N</w:t>
      </w:r>
      <w:r w:rsidRPr="00796FDF">
        <w:rPr>
          <w:rFonts w:ascii="Arial" w:hAnsi="Arial" w:cs="Arial"/>
          <w:sz w:val="24"/>
          <w:szCs w:val="21"/>
        </w:rPr>
        <w:t xml:space="preserve">uevo </w:t>
      </w:r>
      <w:r>
        <w:rPr>
          <w:rFonts w:ascii="Arial" w:hAnsi="Arial" w:cs="Arial"/>
          <w:sz w:val="24"/>
          <w:szCs w:val="21"/>
        </w:rPr>
        <w:t>L</w:t>
      </w:r>
      <w:r w:rsidRPr="00796FDF">
        <w:rPr>
          <w:rFonts w:ascii="Arial" w:hAnsi="Arial" w:cs="Arial"/>
          <w:sz w:val="24"/>
          <w:szCs w:val="21"/>
        </w:rPr>
        <w:t>eón</w:t>
      </w:r>
      <w:r>
        <w:rPr>
          <w:rFonts w:ascii="Arial" w:hAnsi="Arial" w:cs="Arial"/>
          <w:sz w:val="24"/>
          <w:szCs w:val="21"/>
        </w:rPr>
        <w:t>, en los siguientes términos:</w:t>
      </w:r>
    </w:p>
    <w:p w:rsidR="00581ACD" w:rsidRDefault="00581ACD" w:rsidP="00581ACD">
      <w:pPr>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El inmueble ubicado en la calle </w:t>
      </w:r>
      <w:r>
        <w:rPr>
          <w:rFonts w:ascii="Arial" w:hAnsi="Arial" w:cs="Arial"/>
          <w:sz w:val="24"/>
          <w:szCs w:val="21"/>
        </w:rPr>
        <w:t>Fernando Montes de Oca número 525, esquina con Ruperto Garza, de la Colonia Garza y Garza, en Juárez, Nuevo León será para</w:t>
      </w:r>
      <w:r>
        <w:rPr>
          <w:rFonts w:ascii="Arial" w:hAnsi="Arial" w:cs="Arial"/>
          <w:sz w:val="24"/>
          <w:szCs w:val="24"/>
        </w:rPr>
        <w:t xml:space="preserve"> uso exclusivo de biblioteca pública.</w:t>
      </w:r>
    </w:p>
    <w:p w:rsidR="00581ACD" w:rsidRDefault="00581ACD" w:rsidP="00581ACD">
      <w:pPr>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Todo el personal que sea requerido para la debida operación de la biblioteca municipal indicada en el punto anterior será proporcionado por el Gobierno Municipal de Juárez, Nuevo León, comprometiéndose a cubrir los sueldos respectivos. </w:t>
      </w:r>
    </w:p>
    <w:p w:rsidR="00581ACD" w:rsidRDefault="00581ACD" w:rsidP="00581ACD">
      <w:pPr>
        <w:jc w:val="both"/>
        <w:rPr>
          <w:rFonts w:ascii="Arial" w:hAnsi="Arial" w:cs="Arial"/>
          <w:sz w:val="24"/>
          <w:szCs w:val="24"/>
        </w:rPr>
      </w:pPr>
      <w:r>
        <w:rPr>
          <w:rFonts w:ascii="Arial" w:hAnsi="Arial" w:cs="Arial"/>
          <w:b/>
          <w:sz w:val="24"/>
          <w:szCs w:val="24"/>
        </w:rPr>
        <w:t>TERCERO</w:t>
      </w:r>
      <w:r w:rsidRPr="00BA14BA">
        <w:rPr>
          <w:rFonts w:ascii="Arial" w:hAnsi="Arial" w:cs="Arial"/>
          <w:b/>
          <w:sz w:val="24"/>
          <w:szCs w:val="24"/>
        </w:rPr>
        <w:t>.</w:t>
      </w:r>
      <w:r>
        <w:rPr>
          <w:rFonts w:ascii="Arial" w:hAnsi="Arial" w:cs="Arial"/>
          <w:b/>
          <w:sz w:val="24"/>
          <w:szCs w:val="24"/>
        </w:rPr>
        <w:t>-</w:t>
      </w:r>
      <w:r w:rsidRPr="00BA14BA">
        <w:rPr>
          <w:rFonts w:ascii="Arial" w:hAnsi="Arial" w:cs="Arial"/>
          <w:b/>
          <w:sz w:val="24"/>
          <w:szCs w:val="24"/>
        </w:rPr>
        <w:t xml:space="preserve"> </w:t>
      </w:r>
      <w:r>
        <w:rPr>
          <w:rFonts w:ascii="Arial" w:hAnsi="Arial" w:cs="Arial"/>
          <w:sz w:val="24"/>
          <w:szCs w:val="24"/>
        </w:rPr>
        <w:t>El mobiliario y equipo necesario para la biblioteca de referencia, será aportado por el Gobierno Municipal de Juárez, Nuevo León.</w:t>
      </w:r>
    </w:p>
    <w:p w:rsidR="00581ACD" w:rsidRDefault="00581ACD" w:rsidP="00581ACD">
      <w:pPr>
        <w:jc w:val="both"/>
      </w:pPr>
      <w:r>
        <w:rPr>
          <w:rFonts w:ascii="Arial" w:hAnsi="Arial" w:cs="Arial"/>
          <w:b/>
          <w:sz w:val="24"/>
          <w:szCs w:val="24"/>
        </w:rPr>
        <w:t>CUARTO.-</w:t>
      </w:r>
      <w:r>
        <w:rPr>
          <w:rFonts w:ascii="Arial" w:hAnsi="Arial" w:cs="Arial"/>
          <w:sz w:val="24"/>
          <w:szCs w:val="24"/>
        </w:rPr>
        <w:t xml:space="preserve"> Todo el mantenimiento necesario de las instalaciones, será cubierto por el Gobierno Municipal de Juárez, Nuevo León, así como el del mobiliario y equipo y los libros que así lo requieran.</w:t>
      </w:r>
    </w:p>
    <w:p w:rsidR="00581ACD" w:rsidRDefault="00581ACD" w:rsidP="00581ACD">
      <w:pPr>
        <w:pStyle w:val="Sinespaciado"/>
        <w:jc w:val="both"/>
        <w:rPr>
          <w:rFonts w:ascii="Arial" w:hAnsi="Arial" w:cs="Arial"/>
          <w:sz w:val="24"/>
          <w:szCs w:val="24"/>
        </w:rPr>
      </w:pPr>
      <w:r>
        <w:rPr>
          <w:rFonts w:ascii="Arial" w:hAnsi="Arial" w:cs="Arial"/>
          <w:b/>
          <w:sz w:val="24"/>
          <w:szCs w:val="24"/>
        </w:rPr>
        <w:t xml:space="preserve">QUINTO.- </w:t>
      </w:r>
      <w:r w:rsidRPr="002B4387">
        <w:rPr>
          <w:rFonts w:ascii="Arial" w:hAnsi="Arial" w:cs="Arial"/>
          <w:sz w:val="24"/>
          <w:szCs w:val="24"/>
        </w:rPr>
        <w:t xml:space="preserve">El </w:t>
      </w:r>
      <w:r>
        <w:rPr>
          <w:rFonts w:ascii="Arial" w:hAnsi="Arial" w:cs="Arial"/>
          <w:sz w:val="24"/>
          <w:szCs w:val="24"/>
        </w:rPr>
        <w:t xml:space="preserve">Gobierno Municipal de Juárez, Nuevo León, se compromete a proporcionar los materiales de oficina requeridos para el trabajo de los bibliotecarios, así como todo el material necesario para el desarrollo de actividades de fomento a la lectura. </w:t>
      </w:r>
    </w:p>
    <w:p w:rsidR="00581ACD" w:rsidRDefault="00581ACD" w:rsidP="00581ACD">
      <w:pPr>
        <w:spacing w:before="240"/>
        <w:jc w:val="both"/>
        <w:rPr>
          <w:rFonts w:ascii="Arial" w:hAnsi="Arial" w:cs="Arial"/>
          <w:sz w:val="24"/>
          <w:szCs w:val="24"/>
        </w:rPr>
      </w:pPr>
      <w:r>
        <w:rPr>
          <w:rFonts w:ascii="Arial" w:hAnsi="Arial" w:cs="Arial"/>
          <w:b/>
          <w:sz w:val="24"/>
          <w:szCs w:val="24"/>
        </w:rPr>
        <w:t>SEXTO.-</w:t>
      </w:r>
      <w:r>
        <w:rPr>
          <w:rFonts w:ascii="Arial" w:hAnsi="Arial" w:cs="Arial"/>
          <w:sz w:val="24"/>
          <w:szCs w:val="24"/>
        </w:rPr>
        <w:t xml:space="preserve"> El aseo de las instalaciones de la biblioteca municipal en cuestión y la vigilancia de la misma, serán proporcionados por el Gobierno Municipal. </w:t>
      </w:r>
    </w:p>
    <w:p w:rsidR="00581ACD" w:rsidRPr="000C194C" w:rsidRDefault="00581ACD" w:rsidP="00581ACD">
      <w:pPr>
        <w:spacing w:after="0" w:line="240" w:lineRule="auto"/>
        <w:jc w:val="both"/>
        <w:rPr>
          <w:rFonts w:ascii="Arial" w:hAnsi="Arial" w:cs="Arial"/>
          <w:sz w:val="24"/>
          <w:szCs w:val="24"/>
        </w:rPr>
      </w:pPr>
      <w:r>
        <w:rPr>
          <w:rFonts w:ascii="Arial" w:hAnsi="Arial" w:cs="Arial"/>
          <w:b/>
          <w:sz w:val="24"/>
          <w:szCs w:val="24"/>
        </w:rPr>
        <w:t>SÉPTIMO.-</w:t>
      </w:r>
      <w:r>
        <w:rPr>
          <w:rFonts w:ascii="Arial" w:hAnsi="Arial" w:cs="Arial"/>
          <w:sz w:val="24"/>
          <w:szCs w:val="24"/>
        </w:rPr>
        <w:t xml:space="preserve"> Gírense las instrucciones a la Secretaría del Ayuntamiento para que por su conducto y en base a lo establecido en los artículos 64, 65, 66 y demás relativos de la Ley de Gobierno Municipal del Estado, se publique el presente acuerdo por una sola vez en el Periódico Oficial del Estado y la Gaceta Municipal a fin de darle la difusión correspondiente y que surtan los efectos legales a que haya lugar. </w:t>
      </w:r>
    </w:p>
    <w:p w:rsidR="00581ACD" w:rsidRDefault="00581ACD" w:rsidP="00581ACD">
      <w:pPr>
        <w:jc w:val="both"/>
        <w:rPr>
          <w:rFonts w:ascii="Arial" w:hAnsi="Arial" w:cs="Arial"/>
          <w:sz w:val="24"/>
          <w:szCs w:val="24"/>
          <w:u w:val="single"/>
        </w:rPr>
      </w:pPr>
    </w:p>
    <w:p w:rsidR="00581ACD" w:rsidRDefault="00581ACD" w:rsidP="00581ACD">
      <w:pPr>
        <w:jc w:val="both"/>
        <w:rPr>
          <w:rFonts w:ascii="Arial" w:hAnsi="Arial" w:cs="Arial"/>
          <w:b/>
          <w:sz w:val="24"/>
          <w:szCs w:val="24"/>
        </w:rPr>
      </w:pPr>
      <w:r w:rsidRPr="00C518E3">
        <w:rPr>
          <w:rFonts w:ascii="Arial" w:hAnsi="Arial" w:cs="Arial"/>
          <w:b/>
          <w:sz w:val="24"/>
          <w:szCs w:val="24"/>
        </w:rPr>
        <w:t>ATENTAMENTE</w:t>
      </w:r>
      <w:r>
        <w:rPr>
          <w:rFonts w:ascii="Arial" w:hAnsi="Arial" w:cs="Arial"/>
          <w:b/>
          <w:sz w:val="24"/>
          <w:szCs w:val="24"/>
        </w:rPr>
        <w:t xml:space="preserve">; </w:t>
      </w:r>
      <w:r w:rsidRPr="00C518E3">
        <w:rPr>
          <w:rFonts w:ascii="Arial" w:hAnsi="Arial" w:cs="Arial"/>
          <w:b/>
          <w:sz w:val="24"/>
          <w:szCs w:val="24"/>
        </w:rPr>
        <w:t xml:space="preserve">“EL RESPETO </w:t>
      </w:r>
      <w:r>
        <w:rPr>
          <w:rFonts w:ascii="Arial" w:hAnsi="Arial" w:cs="Arial"/>
          <w:b/>
          <w:sz w:val="24"/>
          <w:szCs w:val="24"/>
        </w:rPr>
        <w:t xml:space="preserve">AL DERECHO </w:t>
      </w:r>
      <w:r w:rsidRPr="00C518E3">
        <w:rPr>
          <w:rFonts w:ascii="Arial" w:hAnsi="Arial" w:cs="Arial"/>
          <w:b/>
          <w:sz w:val="24"/>
          <w:szCs w:val="24"/>
        </w:rPr>
        <w:t>AJENO ES LA PAZ”</w:t>
      </w:r>
      <w:r>
        <w:rPr>
          <w:rFonts w:ascii="Arial" w:hAnsi="Arial" w:cs="Arial"/>
          <w:b/>
          <w:sz w:val="24"/>
          <w:szCs w:val="24"/>
        </w:rPr>
        <w:t>, JUÁREZ, NUEVO LEÓN A 29</w:t>
      </w:r>
      <w:r w:rsidRPr="00C518E3">
        <w:rPr>
          <w:rFonts w:ascii="Arial" w:hAnsi="Arial" w:cs="Arial"/>
          <w:b/>
          <w:sz w:val="24"/>
          <w:szCs w:val="24"/>
        </w:rPr>
        <w:t xml:space="preserve"> DE </w:t>
      </w:r>
      <w:r>
        <w:rPr>
          <w:rFonts w:ascii="Arial" w:hAnsi="Arial" w:cs="Arial"/>
          <w:b/>
          <w:sz w:val="24"/>
          <w:szCs w:val="24"/>
        </w:rPr>
        <w:t>AGOSTO</w:t>
      </w:r>
      <w:r w:rsidRPr="00C518E3">
        <w:rPr>
          <w:rFonts w:ascii="Arial" w:hAnsi="Arial" w:cs="Arial"/>
          <w:b/>
          <w:sz w:val="24"/>
          <w:szCs w:val="24"/>
        </w:rPr>
        <w:t xml:space="preserve"> DE 201</w:t>
      </w:r>
      <w:r>
        <w:rPr>
          <w:rFonts w:ascii="Arial" w:hAnsi="Arial" w:cs="Arial"/>
          <w:b/>
          <w:sz w:val="24"/>
          <w:szCs w:val="24"/>
        </w:rPr>
        <w:t>8. POR LA COMISÍON DE EDUCACIÓN Y CULTURA: JOSÉ GUADALUPE GUAJARDO CORTEZ, PRESIDENTE (A FAVOR); JULIO CÉSAR CANTÚ GARZA, SECRETARIO (A FAVOR); LUIS MANUEL SERNA ESCALERA, VOCAL 1 (A FAVOR); CARMEN JULIA CARRIÓN RAMÍREZ, DÉCIMA SEGUNDA REGIDORA, VOCAL 2 (A FAVOR). RÚBRICAS.</w:t>
      </w:r>
    </w:p>
    <w:p w:rsidR="00963996" w:rsidRDefault="005E2052" w:rsidP="00AD0C59">
      <w:pPr>
        <w:jc w:val="both"/>
        <w:rPr>
          <w:rFonts w:ascii="Arial" w:hAnsi="Arial" w:cs="Arial"/>
          <w:sz w:val="20"/>
          <w:szCs w:val="20"/>
        </w:rPr>
      </w:pPr>
      <w:r>
        <w:rPr>
          <w:rFonts w:ascii="Arial" w:hAnsi="Arial" w:cs="Arial"/>
          <w:noProof/>
          <w:sz w:val="20"/>
          <w:szCs w:val="20"/>
        </w:rPr>
        <w:lastRenderedPageBreak/>
        <w:drawing>
          <wp:anchor distT="0" distB="0" distL="114300" distR="114300" simplePos="0" relativeHeight="251665408" behindDoc="1" locked="0" layoutInCell="1" allowOverlap="1">
            <wp:simplePos x="0" y="0"/>
            <wp:positionH relativeFrom="column">
              <wp:posOffset>786765</wp:posOffset>
            </wp:positionH>
            <wp:positionV relativeFrom="paragraph">
              <wp:posOffset>106680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0"/>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1"/>
      <w:footerReference w:type="default" r:id="rId12"/>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3B" w:rsidRDefault="0037313B" w:rsidP="008800D4">
      <w:pPr>
        <w:spacing w:after="0" w:line="240" w:lineRule="auto"/>
      </w:pPr>
      <w:r>
        <w:separator/>
      </w:r>
    </w:p>
  </w:endnote>
  <w:endnote w:type="continuationSeparator" w:id="0">
    <w:p w:rsidR="0037313B" w:rsidRDefault="0037313B"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9D7D1C" w:rsidRDefault="008C1E95"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37313B">
      <w:rPr>
        <w:noProof/>
      </w:rPr>
      <w:fldChar w:fldCharType="begin"/>
    </w:r>
    <w:r w:rsidR="0037313B">
      <w:rPr>
        <w:noProof/>
      </w:rPr>
      <w:instrText xml:space="preserve"> PAGE   \* MERGEFORMAT </w:instrText>
    </w:r>
    <w:r w:rsidR="0037313B">
      <w:rPr>
        <w:noProof/>
      </w:rPr>
      <w:fldChar w:fldCharType="separate"/>
    </w:r>
    <w:r w:rsidR="00581ACD">
      <w:rPr>
        <w:noProof/>
      </w:rPr>
      <w:t>5</w:t>
    </w:r>
    <w:r w:rsidR="0037313B">
      <w:rPr>
        <w:noProof/>
      </w:rPr>
      <w:fldChar w:fldCharType="end"/>
    </w:r>
  </w:p>
  <w:p w:rsidR="008C1E95" w:rsidRPr="003B45A8" w:rsidRDefault="008C1E95" w:rsidP="003B45A8">
    <w:pPr>
      <w:pStyle w:val="Piedepgina"/>
    </w:pPr>
  </w:p>
  <w:p w:rsidR="008C1E95" w:rsidRDefault="008C1E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3B" w:rsidRDefault="0037313B" w:rsidP="008800D4">
      <w:pPr>
        <w:spacing w:after="0" w:line="240" w:lineRule="auto"/>
      </w:pPr>
      <w:r>
        <w:separator/>
      </w:r>
    </w:p>
  </w:footnote>
  <w:footnote w:type="continuationSeparator" w:id="0">
    <w:p w:rsidR="0037313B" w:rsidRDefault="0037313B"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95" w:rsidRPr="00E92DBE" w:rsidRDefault="008C1E95"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rPr>
      <w:drawing>
        <wp:anchor distT="0" distB="0" distL="114300" distR="114300" simplePos="0" relativeHeight="251660288" behindDoc="1" locked="0" layoutInCell="1" allowOverlap="1" wp14:anchorId="6EF34F1B" wp14:editId="072EAA56">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8C1E95" w:rsidRPr="00E92DBE" w:rsidRDefault="008C1E95" w:rsidP="008800D4">
    <w:pPr>
      <w:pStyle w:val="Encabezado"/>
      <w:jc w:val="center"/>
      <w:rPr>
        <w:rFonts w:ascii="Lucida Calligraphy" w:hAnsi="Lucida Calligraphy"/>
      </w:rPr>
    </w:pPr>
  </w:p>
  <w:p w:rsidR="008C1E95" w:rsidRPr="00E92DBE" w:rsidRDefault="008C1E95" w:rsidP="008800D4">
    <w:pPr>
      <w:pStyle w:val="Encabezado"/>
      <w:jc w:val="center"/>
      <w:rPr>
        <w:rFonts w:ascii="Lucida Calligraphy" w:hAnsi="Lucida Calligraphy"/>
      </w:rPr>
    </w:pPr>
    <w:r w:rsidRPr="00E92DBE">
      <w:rPr>
        <w:rFonts w:ascii="Lucida Calligraphy" w:hAnsi="Lucida Calligraphy"/>
      </w:rPr>
      <w:t>ORGANO INFORMATIVO MUNICIPAL</w:t>
    </w:r>
  </w:p>
  <w:p w:rsidR="008C1E95" w:rsidRPr="00E92DBE" w:rsidRDefault="008C1E95" w:rsidP="00A03E25">
    <w:pPr>
      <w:pStyle w:val="Encabezado"/>
      <w:jc w:val="center"/>
      <w:rPr>
        <w:rFonts w:ascii="Lucida Calligraphy" w:hAnsi="Lucida Calligraphy"/>
      </w:rPr>
    </w:pPr>
    <w:r>
      <w:rPr>
        <w:rFonts w:ascii="Lucida Calligraphy" w:hAnsi="Lucida Calligraphy"/>
      </w:rPr>
      <w:t>AGOSTO</w:t>
    </w:r>
    <w:r w:rsidRPr="00E92DBE">
      <w:rPr>
        <w:rFonts w:ascii="Lucida Calligraphy" w:hAnsi="Lucida Calligraphy"/>
      </w:rPr>
      <w:t xml:space="preserve"> 201</w:t>
    </w:r>
    <w:r>
      <w:rPr>
        <w:rFonts w:ascii="Lucida Calligraphy" w:hAnsi="Lucida Calligraphy"/>
      </w:rPr>
      <w:t>8 (PARTE I</w:t>
    </w:r>
    <w:r w:rsidR="00341400">
      <w:rPr>
        <w:rFonts w:ascii="Lucida Calligraphy" w:hAnsi="Lucida Calligraphy"/>
      </w:rPr>
      <w:t>I</w:t>
    </w:r>
    <w:r>
      <w:rPr>
        <w:rFonts w:ascii="Lucida Calligraphy" w:hAnsi="Lucida Calligraphy"/>
      </w:rPr>
      <w:t>)</w:t>
    </w:r>
  </w:p>
  <w:p w:rsidR="008C1E95" w:rsidRDefault="008C1E95"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70B90"/>
    <w:multiLevelType w:val="hybridMultilevel"/>
    <w:tmpl w:val="4D64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CF006D"/>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25782"/>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263477"/>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916B6A"/>
    <w:multiLevelType w:val="hybridMultilevel"/>
    <w:tmpl w:val="20D86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4D3BF4"/>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E2A72C5"/>
    <w:multiLevelType w:val="hybridMultilevel"/>
    <w:tmpl w:val="D57A4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9C17EC"/>
    <w:multiLevelType w:val="hybridMultilevel"/>
    <w:tmpl w:val="1AC2E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E43525"/>
    <w:multiLevelType w:val="hybridMultilevel"/>
    <w:tmpl w:val="AECA049A"/>
    <w:lvl w:ilvl="0" w:tplc="CB9804BC">
      <w:start w:val="1"/>
      <w:numFmt w:val="decimal"/>
      <w:lvlText w:val="%1."/>
      <w:lvlJc w:val="left"/>
      <w:pPr>
        <w:ind w:left="462" w:hanging="360"/>
      </w:pPr>
      <w:rPr>
        <w:rFonts w:hint="default"/>
        <w:b w:val="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2">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226E56"/>
    <w:multiLevelType w:val="multilevel"/>
    <w:tmpl w:val="6C488AA0"/>
    <w:lvl w:ilvl="0">
      <w:start w:val="1"/>
      <w:numFmt w:val="upperRoman"/>
      <w:lvlText w:val="%1."/>
      <w:lvlJc w:val="left"/>
      <w:pPr>
        <w:ind w:left="253" w:hanging="152"/>
      </w:pPr>
      <w:rPr>
        <w:rFonts w:ascii="Calibri" w:eastAsia="Calibri" w:hAnsi="Calibri" w:cs="Calibri" w:hint="default"/>
        <w:b/>
        <w:bCs/>
        <w:spacing w:val="-1"/>
        <w:w w:val="99"/>
        <w:sz w:val="24"/>
        <w:szCs w:val="24"/>
      </w:rPr>
    </w:lvl>
    <w:lvl w:ilvl="1">
      <w:start w:val="1"/>
      <w:numFmt w:val="decimal"/>
      <w:lvlText w:val="%1.%2"/>
      <w:lvlJc w:val="left"/>
      <w:pPr>
        <w:ind w:left="102" w:hanging="257"/>
      </w:pPr>
      <w:rPr>
        <w:rFonts w:ascii="Calibri" w:eastAsia="Calibri" w:hAnsi="Calibri" w:cs="Calibri" w:hint="default"/>
        <w:b/>
        <w:bCs/>
        <w:spacing w:val="-1"/>
        <w:w w:val="99"/>
        <w:sz w:val="20"/>
        <w:szCs w:val="20"/>
      </w:rPr>
    </w:lvl>
    <w:lvl w:ilvl="2">
      <w:numFmt w:val="bullet"/>
      <w:lvlText w:val="•"/>
      <w:lvlJc w:val="left"/>
      <w:pPr>
        <w:ind w:left="1237" w:hanging="257"/>
      </w:pPr>
      <w:rPr>
        <w:rFonts w:hint="default"/>
      </w:rPr>
    </w:lvl>
    <w:lvl w:ilvl="3">
      <w:numFmt w:val="bullet"/>
      <w:lvlText w:val="•"/>
      <w:lvlJc w:val="left"/>
      <w:pPr>
        <w:ind w:left="2215" w:hanging="257"/>
      </w:pPr>
      <w:rPr>
        <w:rFonts w:hint="default"/>
      </w:rPr>
    </w:lvl>
    <w:lvl w:ilvl="4">
      <w:numFmt w:val="bullet"/>
      <w:lvlText w:val="•"/>
      <w:lvlJc w:val="left"/>
      <w:pPr>
        <w:ind w:left="3193" w:hanging="257"/>
      </w:pPr>
      <w:rPr>
        <w:rFonts w:hint="default"/>
      </w:rPr>
    </w:lvl>
    <w:lvl w:ilvl="5">
      <w:numFmt w:val="bullet"/>
      <w:lvlText w:val="•"/>
      <w:lvlJc w:val="left"/>
      <w:pPr>
        <w:ind w:left="4171" w:hanging="257"/>
      </w:pPr>
      <w:rPr>
        <w:rFonts w:hint="default"/>
      </w:rPr>
    </w:lvl>
    <w:lvl w:ilvl="6">
      <w:numFmt w:val="bullet"/>
      <w:lvlText w:val="•"/>
      <w:lvlJc w:val="left"/>
      <w:pPr>
        <w:ind w:left="5148" w:hanging="257"/>
      </w:pPr>
      <w:rPr>
        <w:rFonts w:hint="default"/>
      </w:rPr>
    </w:lvl>
    <w:lvl w:ilvl="7">
      <w:numFmt w:val="bullet"/>
      <w:lvlText w:val="•"/>
      <w:lvlJc w:val="left"/>
      <w:pPr>
        <w:ind w:left="6126" w:hanging="257"/>
      </w:pPr>
      <w:rPr>
        <w:rFonts w:hint="default"/>
      </w:rPr>
    </w:lvl>
    <w:lvl w:ilvl="8">
      <w:numFmt w:val="bullet"/>
      <w:lvlText w:val="•"/>
      <w:lvlJc w:val="left"/>
      <w:pPr>
        <w:ind w:left="7104" w:hanging="257"/>
      </w:pPr>
      <w:rPr>
        <w:rFonts w:hint="default"/>
      </w:rPr>
    </w:lvl>
  </w:abstractNum>
  <w:abstractNum w:abstractNumId="24">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801D9A"/>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61E498A"/>
    <w:multiLevelType w:val="hybridMultilevel"/>
    <w:tmpl w:val="94749D58"/>
    <w:lvl w:ilvl="0" w:tplc="DDAEE5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C8305E"/>
    <w:multiLevelType w:val="hybridMultilevel"/>
    <w:tmpl w:val="7C9034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C20D6A"/>
    <w:multiLevelType w:val="hybridMultilevel"/>
    <w:tmpl w:val="A9F843D0"/>
    <w:lvl w:ilvl="0" w:tplc="080A0001">
      <w:start w:val="1"/>
      <w:numFmt w:val="bullet"/>
      <w:lvlText w:val=""/>
      <w:lvlJc w:val="left"/>
      <w:pPr>
        <w:ind w:left="510" w:hanging="360"/>
      </w:pPr>
      <w:rPr>
        <w:rFonts w:ascii="Symbol" w:hAnsi="Symbol" w:hint="default"/>
      </w:rPr>
    </w:lvl>
    <w:lvl w:ilvl="1" w:tplc="080A0003" w:tentative="1">
      <w:start w:val="1"/>
      <w:numFmt w:val="bullet"/>
      <w:lvlText w:val="o"/>
      <w:lvlJc w:val="left"/>
      <w:pPr>
        <w:ind w:left="1230" w:hanging="360"/>
      </w:pPr>
      <w:rPr>
        <w:rFonts w:ascii="Courier New" w:hAnsi="Courier New" w:cs="Courier New" w:hint="default"/>
      </w:rPr>
    </w:lvl>
    <w:lvl w:ilvl="2" w:tplc="080A0005" w:tentative="1">
      <w:start w:val="1"/>
      <w:numFmt w:val="bullet"/>
      <w:lvlText w:val=""/>
      <w:lvlJc w:val="left"/>
      <w:pPr>
        <w:ind w:left="1950" w:hanging="360"/>
      </w:pPr>
      <w:rPr>
        <w:rFonts w:ascii="Wingdings" w:hAnsi="Wingdings" w:hint="default"/>
      </w:rPr>
    </w:lvl>
    <w:lvl w:ilvl="3" w:tplc="080A0001" w:tentative="1">
      <w:start w:val="1"/>
      <w:numFmt w:val="bullet"/>
      <w:lvlText w:val=""/>
      <w:lvlJc w:val="left"/>
      <w:pPr>
        <w:ind w:left="2670" w:hanging="360"/>
      </w:pPr>
      <w:rPr>
        <w:rFonts w:ascii="Symbol" w:hAnsi="Symbol" w:hint="default"/>
      </w:rPr>
    </w:lvl>
    <w:lvl w:ilvl="4" w:tplc="080A0003" w:tentative="1">
      <w:start w:val="1"/>
      <w:numFmt w:val="bullet"/>
      <w:lvlText w:val="o"/>
      <w:lvlJc w:val="left"/>
      <w:pPr>
        <w:ind w:left="3390" w:hanging="360"/>
      </w:pPr>
      <w:rPr>
        <w:rFonts w:ascii="Courier New" w:hAnsi="Courier New" w:cs="Courier New" w:hint="default"/>
      </w:rPr>
    </w:lvl>
    <w:lvl w:ilvl="5" w:tplc="080A0005" w:tentative="1">
      <w:start w:val="1"/>
      <w:numFmt w:val="bullet"/>
      <w:lvlText w:val=""/>
      <w:lvlJc w:val="left"/>
      <w:pPr>
        <w:ind w:left="4110" w:hanging="360"/>
      </w:pPr>
      <w:rPr>
        <w:rFonts w:ascii="Wingdings" w:hAnsi="Wingdings" w:hint="default"/>
      </w:rPr>
    </w:lvl>
    <w:lvl w:ilvl="6" w:tplc="080A0001" w:tentative="1">
      <w:start w:val="1"/>
      <w:numFmt w:val="bullet"/>
      <w:lvlText w:val=""/>
      <w:lvlJc w:val="left"/>
      <w:pPr>
        <w:ind w:left="4830" w:hanging="360"/>
      </w:pPr>
      <w:rPr>
        <w:rFonts w:ascii="Symbol" w:hAnsi="Symbol" w:hint="default"/>
      </w:rPr>
    </w:lvl>
    <w:lvl w:ilvl="7" w:tplc="080A0003" w:tentative="1">
      <w:start w:val="1"/>
      <w:numFmt w:val="bullet"/>
      <w:lvlText w:val="o"/>
      <w:lvlJc w:val="left"/>
      <w:pPr>
        <w:ind w:left="5550" w:hanging="360"/>
      </w:pPr>
      <w:rPr>
        <w:rFonts w:ascii="Courier New" w:hAnsi="Courier New" w:cs="Courier New" w:hint="default"/>
      </w:rPr>
    </w:lvl>
    <w:lvl w:ilvl="8" w:tplc="080A0005" w:tentative="1">
      <w:start w:val="1"/>
      <w:numFmt w:val="bullet"/>
      <w:lvlText w:val=""/>
      <w:lvlJc w:val="left"/>
      <w:pPr>
        <w:ind w:left="6270" w:hanging="360"/>
      </w:pPr>
      <w:rPr>
        <w:rFonts w:ascii="Wingdings" w:hAnsi="Wingdings" w:hint="default"/>
      </w:rPr>
    </w:lvl>
  </w:abstractNum>
  <w:abstractNum w:abstractNumId="33">
    <w:nsid w:val="6E7B4704"/>
    <w:multiLevelType w:val="hybridMultilevel"/>
    <w:tmpl w:val="356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60392"/>
    <w:multiLevelType w:val="hybridMultilevel"/>
    <w:tmpl w:val="B080BA92"/>
    <w:lvl w:ilvl="0" w:tplc="8F6C8C44">
      <w:start w:val="435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0E27CF"/>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27"/>
  </w:num>
  <w:num w:numId="4">
    <w:abstractNumId w:val="4"/>
  </w:num>
  <w:num w:numId="5">
    <w:abstractNumId w:val="10"/>
  </w:num>
  <w:num w:numId="6">
    <w:abstractNumId w:val="1"/>
  </w:num>
  <w:num w:numId="7">
    <w:abstractNumId w:val="9"/>
  </w:num>
  <w:num w:numId="8">
    <w:abstractNumId w:val="0"/>
  </w:num>
  <w:num w:numId="9">
    <w:abstractNumId w:val="13"/>
  </w:num>
  <w:num w:numId="10">
    <w:abstractNumId w:val="25"/>
  </w:num>
  <w:num w:numId="11">
    <w:abstractNumId w:val="22"/>
  </w:num>
  <w:num w:numId="12">
    <w:abstractNumId w:val="11"/>
  </w:num>
  <w:num w:numId="13">
    <w:abstractNumId w:val="31"/>
  </w:num>
  <w:num w:numId="14">
    <w:abstractNumId w:val="16"/>
  </w:num>
  <w:num w:numId="15">
    <w:abstractNumId w:val="30"/>
  </w:num>
  <w:num w:numId="16">
    <w:abstractNumId w:val="2"/>
  </w:num>
  <w:num w:numId="17">
    <w:abstractNumId w:val="24"/>
  </w:num>
  <w:num w:numId="18">
    <w:abstractNumId w:val="34"/>
  </w:num>
  <w:num w:numId="19">
    <w:abstractNumId w:val="5"/>
  </w:num>
  <w:num w:numId="20">
    <w:abstractNumId w:val="12"/>
  </w:num>
  <w:num w:numId="21">
    <w:abstractNumId w:val="15"/>
  </w:num>
  <w:num w:numId="22">
    <w:abstractNumId w:val="18"/>
  </w:num>
  <w:num w:numId="23">
    <w:abstractNumId w:val="8"/>
  </w:num>
  <w:num w:numId="24">
    <w:abstractNumId w:val="19"/>
  </w:num>
  <w:num w:numId="25">
    <w:abstractNumId w:val="33"/>
  </w:num>
  <w:num w:numId="26">
    <w:abstractNumId w:val="26"/>
  </w:num>
  <w:num w:numId="27">
    <w:abstractNumId w:val="36"/>
  </w:num>
  <w:num w:numId="28">
    <w:abstractNumId w:val="23"/>
  </w:num>
  <w:num w:numId="29">
    <w:abstractNumId w:val="21"/>
  </w:num>
  <w:num w:numId="30">
    <w:abstractNumId w:val="32"/>
  </w:num>
  <w:num w:numId="31">
    <w:abstractNumId w:val="14"/>
  </w:num>
  <w:num w:numId="32">
    <w:abstractNumId w:val="3"/>
  </w:num>
  <w:num w:numId="33">
    <w:abstractNumId w:val="17"/>
  </w:num>
  <w:num w:numId="34">
    <w:abstractNumId w:val="35"/>
  </w:num>
  <w:num w:numId="35">
    <w:abstractNumId w:val="20"/>
  </w:num>
  <w:num w:numId="36">
    <w:abstractNumId w:val="29"/>
  </w:num>
  <w:num w:numId="3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1E54"/>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33B8"/>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123B"/>
    <w:rsid w:val="002B352E"/>
    <w:rsid w:val="002B39DE"/>
    <w:rsid w:val="002B3BAB"/>
    <w:rsid w:val="002B4718"/>
    <w:rsid w:val="002B4FC3"/>
    <w:rsid w:val="002B6A94"/>
    <w:rsid w:val="002B72F0"/>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400"/>
    <w:rsid w:val="00344567"/>
    <w:rsid w:val="003450EE"/>
    <w:rsid w:val="00346E5C"/>
    <w:rsid w:val="00347F66"/>
    <w:rsid w:val="00350AC8"/>
    <w:rsid w:val="00351613"/>
    <w:rsid w:val="00353CF7"/>
    <w:rsid w:val="00356013"/>
    <w:rsid w:val="00357966"/>
    <w:rsid w:val="00360522"/>
    <w:rsid w:val="0036723B"/>
    <w:rsid w:val="00371053"/>
    <w:rsid w:val="0037313B"/>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770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1ACD"/>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1E95"/>
    <w:rsid w:val="008C345B"/>
    <w:rsid w:val="008D161C"/>
    <w:rsid w:val="008E0E5A"/>
    <w:rsid w:val="008E3A35"/>
    <w:rsid w:val="008E5443"/>
    <w:rsid w:val="008E671B"/>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668D"/>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1E06"/>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48D6"/>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93DC-64DA-4016-AD8C-031AD0E7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5863</Words>
  <Characters>32252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pc2</cp:lastModifiedBy>
  <cp:revision>4</cp:revision>
  <cp:lastPrinted>2013-01-18T15:46:00Z</cp:lastPrinted>
  <dcterms:created xsi:type="dcterms:W3CDTF">2018-10-12T20:23:00Z</dcterms:created>
  <dcterms:modified xsi:type="dcterms:W3CDTF">2018-10-12T20:44:00Z</dcterms:modified>
</cp:coreProperties>
</file>